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8347C" w14:textId="77777777" w:rsidR="00935235" w:rsidRPr="00C662BF" w:rsidRDefault="00935235" w:rsidP="00935235">
      <w:pPr>
        <w:tabs>
          <w:tab w:val="left" w:pos="3135"/>
        </w:tabs>
        <w:spacing w:before="40" w:after="0"/>
        <w:rPr>
          <w:rFonts w:ascii="Unilever DIN Offc Pro" w:hAnsi="Unilever DIN Offc Pro" w:cs="Unilever DIN Offc Pro"/>
          <w:color w:val="002060"/>
          <w:sz w:val="40"/>
        </w:rPr>
      </w:pPr>
    </w:p>
    <w:p w14:paraId="7A728D5F" w14:textId="77777777" w:rsidR="005B6281" w:rsidRDefault="005B6281" w:rsidP="009D302A">
      <w:pPr>
        <w:tabs>
          <w:tab w:val="left" w:pos="3135"/>
        </w:tabs>
        <w:spacing w:before="40" w:after="0"/>
        <w:rPr>
          <w:rFonts w:ascii="Unilever DIN Offc Pro" w:hAnsi="Unilever DIN Offc Pro" w:cs="Unilever DIN Offc Pro"/>
          <w:color w:val="002060"/>
          <w:sz w:val="40"/>
        </w:rPr>
      </w:pPr>
    </w:p>
    <w:p w14:paraId="3A2C9773" w14:textId="77777777" w:rsidR="005B6281" w:rsidRDefault="005B6281" w:rsidP="009D302A">
      <w:pPr>
        <w:tabs>
          <w:tab w:val="left" w:pos="3135"/>
        </w:tabs>
        <w:spacing w:before="40" w:after="0"/>
        <w:rPr>
          <w:rFonts w:ascii="Unilever DIN Offc Pro" w:hAnsi="Unilever DIN Offc Pro" w:cs="Unilever DIN Offc Pro"/>
          <w:color w:val="002060"/>
          <w:sz w:val="40"/>
        </w:rPr>
      </w:pPr>
    </w:p>
    <w:p w14:paraId="288AA380" w14:textId="77777777" w:rsidR="005B6281" w:rsidRDefault="005B6281" w:rsidP="009D302A">
      <w:pPr>
        <w:tabs>
          <w:tab w:val="left" w:pos="3135"/>
        </w:tabs>
        <w:spacing w:before="40" w:after="0"/>
        <w:rPr>
          <w:rFonts w:ascii="Unilever DIN Offc Pro" w:hAnsi="Unilever DIN Offc Pro" w:cs="Unilever DIN Offc Pro"/>
          <w:color w:val="002060"/>
          <w:sz w:val="40"/>
        </w:rPr>
      </w:pPr>
    </w:p>
    <w:p w14:paraId="397BCBBF" w14:textId="77777777" w:rsidR="005B6281" w:rsidRDefault="005B6281" w:rsidP="009D302A">
      <w:pPr>
        <w:tabs>
          <w:tab w:val="left" w:pos="3135"/>
        </w:tabs>
        <w:spacing w:before="40" w:after="0"/>
        <w:rPr>
          <w:rFonts w:ascii="Unilever DIN Offc Pro" w:hAnsi="Unilever DIN Offc Pro" w:cs="Unilever DIN Offc Pro"/>
          <w:color w:val="002060"/>
          <w:sz w:val="40"/>
        </w:rPr>
      </w:pPr>
    </w:p>
    <w:p w14:paraId="1E6DE728" w14:textId="7A567FCA" w:rsidR="00310D4A" w:rsidRPr="00870472" w:rsidRDefault="00346E46" w:rsidP="009D302A">
      <w:pPr>
        <w:tabs>
          <w:tab w:val="left" w:pos="3135"/>
        </w:tabs>
        <w:spacing w:before="40" w:after="0"/>
        <w:rPr>
          <w:rFonts w:ascii="Arial" w:hAnsi="Arial" w:cs="Arial"/>
          <w:color w:val="002060"/>
          <w:sz w:val="40"/>
        </w:rPr>
      </w:pPr>
      <w:r>
        <w:rPr>
          <w:rFonts w:ascii="Arial" w:hAnsi="Arial" w:cs="Arial"/>
          <w:color w:val="002060"/>
          <w:sz w:val="40"/>
        </w:rPr>
        <w:t>[Department Reference</w:t>
      </w:r>
      <w:r w:rsidR="000C28FA" w:rsidRPr="00870472">
        <w:rPr>
          <w:rFonts w:ascii="Arial" w:hAnsi="Arial" w:cs="Arial"/>
          <w:color w:val="002060"/>
          <w:sz w:val="40"/>
        </w:rPr>
        <w:t>]</w:t>
      </w:r>
      <w:r w:rsidR="00653EA1" w:rsidRPr="00870472">
        <w:rPr>
          <w:rFonts w:ascii="Arial" w:hAnsi="Arial" w:cs="Arial"/>
          <w:color w:val="002060"/>
          <w:sz w:val="40"/>
        </w:rPr>
        <w:t xml:space="preserve">Confined Space </w:t>
      </w:r>
      <w:r w:rsidR="003D0A9C" w:rsidRPr="00870472">
        <w:rPr>
          <w:rFonts w:ascii="Arial" w:hAnsi="Arial" w:cs="Arial"/>
          <w:color w:val="002060"/>
          <w:sz w:val="40"/>
        </w:rPr>
        <w:t>Register</w:t>
      </w:r>
    </w:p>
    <w:p w14:paraId="219E6802" w14:textId="242CCBCC" w:rsidR="00310D4A" w:rsidRPr="00870472" w:rsidRDefault="00310D4A" w:rsidP="009D302A">
      <w:pPr>
        <w:tabs>
          <w:tab w:val="left" w:pos="3135"/>
        </w:tabs>
        <w:spacing w:before="40" w:after="0"/>
        <w:rPr>
          <w:rFonts w:ascii="Arial" w:hAnsi="Arial" w:cs="Arial"/>
          <w:color w:val="2E74B5" w:themeColor="accent1" w:themeShade="BF"/>
          <w:sz w:val="32"/>
        </w:rPr>
      </w:pPr>
    </w:p>
    <w:p w14:paraId="256FB580" w14:textId="17615047" w:rsidR="005B6281" w:rsidRPr="00870472" w:rsidRDefault="005B6281" w:rsidP="009D302A">
      <w:pPr>
        <w:tabs>
          <w:tab w:val="left" w:pos="3135"/>
        </w:tabs>
        <w:spacing w:before="40" w:after="0"/>
        <w:rPr>
          <w:rFonts w:ascii="Arial" w:hAnsi="Arial" w:cs="Arial"/>
          <w:color w:val="002060"/>
          <w:sz w:val="32"/>
        </w:rPr>
      </w:pPr>
    </w:p>
    <w:p w14:paraId="0B517A27" w14:textId="1A1F184F" w:rsidR="005B6281" w:rsidRPr="00870472" w:rsidRDefault="005B6281" w:rsidP="009D302A">
      <w:pPr>
        <w:tabs>
          <w:tab w:val="left" w:pos="3135"/>
        </w:tabs>
        <w:spacing w:before="40" w:after="0"/>
        <w:rPr>
          <w:rFonts w:ascii="Arial" w:hAnsi="Arial" w:cs="Arial"/>
          <w:color w:val="002060"/>
          <w:sz w:val="32"/>
        </w:rPr>
      </w:pPr>
    </w:p>
    <w:p w14:paraId="35F454E8" w14:textId="4CC26B29" w:rsidR="005B6281" w:rsidRPr="00870472" w:rsidRDefault="005B6281" w:rsidP="009D302A">
      <w:pPr>
        <w:tabs>
          <w:tab w:val="left" w:pos="3135"/>
        </w:tabs>
        <w:spacing w:before="40" w:after="0"/>
        <w:rPr>
          <w:rFonts w:ascii="Arial" w:hAnsi="Arial" w:cs="Arial"/>
          <w:color w:val="002060"/>
          <w:sz w:val="32"/>
        </w:rPr>
      </w:pPr>
    </w:p>
    <w:p w14:paraId="4D93788E" w14:textId="12155B93" w:rsidR="005B6281" w:rsidRPr="00870472" w:rsidRDefault="005B6281" w:rsidP="009D302A">
      <w:pPr>
        <w:tabs>
          <w:tab w:val="left" w:pos="3135"/>
        </w:tabs>
        <w:spacing w:before="40" w:after="0"/>
        <w:rPr>
          <w:rFonts w:ascii="Arial" w:hAnsi="Arial" w:cs="Arial"/>
          <w:color w:val="002060"/>
          <w:sz w:val="32"/>
        </w:rPr>
      </w:pPr>
    </w:p>
    <w:p w14:paraId="422AD200" w14:textId="19D7C517" w:rsidR="00103787" w:rsidRPr="00870472" w:rsidRDefault="00103787" w:rsidP="009D302A">
      <w:pPr>
        <w:tabs>
          <w:tab w:val="left" w:pos="3135"/>
        </w:tabs>
        <w:spacing w:before="40" w:after="0"/>
        <w:rPr>
          <w:rFonts w:ascii="Arial" w:hAnsi="Arial" w:cs="Arial"/>
          <w:color w:val="002060"/>
          <w:sz w:val="32"/>
        </w:rPr>
      </w:pPr>
      <w:r w:rsidRPr="00870472">
        <w:rPr>
          <w:rFonts w:ascii="Arial" w:hAnsi="Arial" w:cs="Arial"/>
          <w:color w:val="002060"/>
          <w:sz w:val="32"/>
        </w:rPr>
        <w:t>Document Management</w:t>
      </w:r>
    </w:p>
    <w:p w14:paraId="297965C7" w14:textId="2360C3A8" w:rsidR="009D302A" w:rsidRPr="00870472" w:rsidRDefault="009D302A" w:rsidP="009D302A">
      <w:pPr>
        <w:tabs>
          <w:tab w:val="left" w:pos="3135"/>
        </w:tabs>
        <w:spacing w:before="40" w:after="0"/>
        <w:rPr>
          <w:rFonts w:ascii="Arial" w:hAnsi="Arial" w:cs="Arial"/>
          <w:color w:val="2E74B5" w:themeColor="accent1" w:themeShade="BF"/>
          <w:sz w:val="24"/>
          <w:szCs w:val="24"/>
        </w:rPr>
      </w:pPr>
    </w:p>
    <w:p w14:paraId="05F01184" w14:textId="1BA4FED1" w:rsidR="009D302A" w:rsidRPr="00870472" w:rsidRDefault="00103787" w:rsidP="009D302A">
      <w:pPr>
        <w:tabs>
          <w:tab w:val="left" w:pos="3135"/>
        </w:tabs>
        <w:spacing w:before="40" w:after="0"/>
        <w:rPr>
          <w:rFonts w:ascii="Arial" w:hAnsi="Arial" w:cs="Arial"/>
          <w:color w:val="2E74B5" w:themeColor="accent1" w:themeShade="BF"/>
          <w:sz w:val="28"/>
        </w:rPr>
      </w:pPr>
      <w:r w:rsidRPr="00870472">
        <w:rPr>
          <w:rFonts w:ascii="Arial" w:hAnsi="Arial" w:cs="Arial"/>
          <w:color w:val="2E74B5" w:themeColor="accent1" w:themeShade="BF"/>
          <w:sz w:val="28"/>
        </w:rPr>
        <w:t>Change History</w:t>
      </w:r>
    </w:p>
    <w:p w14:paraId="23D05884" w14:textId="77777777" w:rsidR="004A6367" w:rsidRPr="00870472" w:rsidRDefault="004A6367" w:rsidP="009D302A">
      <w:pPr>
        <w:tabs>
          <w:tab w:val="left" w:pos="3135"/>
        </w:tabs>
        <w:spacing w:before="40" w:after="0"/>
        <w:rPr>
          <w:rFonts w:ascii="Arial" w:hAnsi="Arial" w:cs="Arial"/>
          <w:color w:val="2E74B5" w:themeColor="accent1" w:themeShade="BF"/>
          <w:sz w:val="24"/>
          <w:szCs w:val="24"/>
        </w:rPr>
      </w:pPr>
    </w:p>
    <w:tbl>
      <w:tblPr>
        <w:tblStyle w:val="TableGrid"/>
        <w:tblW w:w="5000" w:type="pct"/>
        <w:jc w:val="center"/>
        <w:tblCellMar>
          <w:top w:w="28" w:type="dxa"/>
          <w:left w:w="85" w:type="dxa"/>
          <w:right w:w="85" w:type="dxa"/>
        </w:tblCellMar>
        <w:tblLook w:val="04A0" w:firstRow="1" w:lastRow="0" w:firstColumn="1" w:lastColumn="0" w:noHBand="0" w:noVBand="1"/>
      </w:tblPr>
      <w:tblGrid>
        <w:gridCol w:w="1188"/>
        <w:gridCol w:w="1640"/>
        <w:gridCol w:w="4811"/>
        <w:gridCol w:w="1648"/>
      </w:tblGrid>
      <w:tr w:rsidR="00367E59" w:rsidRPr="00870472" w14:paraId="74C0B103" w14:textId="77777777" w:rsidTr="007A0B9B">
        <w:trPr>
          <w:trHeight w:val="23"/>
          <w:jc w:val="center"/>
        </w:trPr>
        <w:tc>
          <w:tcPr>
            <w:tcW w:w="640" w:type="pct"/>
            <w:tcBorders>
              <w:top w:val="single" w:sz="4" w:space="0" w:color="002060"/>
              <w:left w:val="single" w:sz="4" w:space="0" w:color="002060"/>
              <w:bottom w:val="single" w:sz="4" w:space="0" w:color="002060"/>
              <w:right w:val="single" w:sz="4" w:space="0" w:color="002060"/>
            </w:tcBorders>
            <w:shd w:val="clear" w:color="auto" w:fill="002060"/>
            <w:vAlign w:val="center"/>
          </w:tcPr>
          <w:p w14:paraId="3AB41F93" w14:textId="77777777" w:rsidR="00D43B15" w:rsidRPr="00870472" w:rsidRDefault="00D43B15" w:rsidP="0009657D">
            <w:pPr>
              <w:tabs>
                <w:tab w:val="left" w:pos="3135"/>
              </w:tabs>
              <w:spacing w:after="0"/>
              <w:jc w:val="center"/>
              <w:rPr>
                <w:rFonts w:ascii="Arial" w:hAnsi="Arial" w:cs="Arial"/>
                <w:sz w:val="24"/>
              </w:rPr>
            </w:pPr>
            <w:r w:rsidRPr="00870472">
              <w:rPr>
                <w:rFonts w:ascii="Arial" w:hAnsi="Arial" w:cs="Arial"/>
                <w:sz w:val="24"/>
              </w:rPr>
              <w:t>Version</w:t>
            </w:r>
          </w:p>
        </w:tc>
        <w:tc>
          <w:tcPr>
            <w:tcW w:w="883" w:type="pct"/>
            <w:tcBorders>
              <w:top w:val="single" w:sz="4" w:space="0" w:color="002060"/>
              <w:left w:val="single" w:sz="4" w:space="0" w:color="002060"/>
              <w:bottom w:val="single" w:sz="4" w:space="0" w:color="002060"/>
              <w:right w:val="single" w:sz="4" w:space="0" w:color="002060"/>
            </w:tcBorders>
            <w:shd w:val="clear" w:color="auto" w:fill="002060"/>
            <w:vAlign w:val="center"/>
          </w:tcPr>
          <w:p w14:paraId="2B2C2451" w14:textId="77777777" w:rsidR="00D43B15" w:rsidRPr="00870472" w:rsidRDefault="00D43B15" w:rsidP="0009657D">
            <w:pPr>
              <w:tabs>
                <w:tab w:val="left" w:pos="3135"/>
              </w:tabs>
              <w:spacing w:after="0"/>
              <w:rPr>
                <w:rFonts w:ascii="Arial" w:hAnsi="Arial" w:cs="Arial"/>
                <w:sz w:val="24"/>
              </w:rPr>
            </w:pPr>
            <w:r w:rsidRPr="00870472">
              <w:rPr>
                <w:rFonts w:ascii="Arial" w:hAnsi="Arial" w:cs="Arial"/>
                <w:sz w:val="24"/>
              </w:rPr>
              <w:t>Date</w:t>
            </w:r>
          </w:p>
        </w:tc>
        <w:tc>
          <w:tcPr>
            <w:tcW w:w="2590" w:type="pct"/>
            <w:tcBorders>
              <w:top w:val="single" w:sz="4" w:space="0" w:color="002060"/>
              <w:left w:val="single" w:sz="4" w:space="0" w:color="002060"/>
              <w:bottom w:val="single" w:sz="4" w:space="0" w:color="002060"/>
              <w:right w:val="single" w:sz="4" w:space="0" w:color="002060"/>
            </w:tcBorders>
            <w:shd w:val="clear" w:color="auto" w:fill="002060"/>
            <w:vAlign w:val="center"/>
          </w:tcPr>
          <w:p w14:paraId="577A1011" w14:textId="77777777" w:rsidR="00D43B15" w:rsidRPr="00870472" w:rsidRDefault="00D43B15" w:rsidP="0009657D">
            <w:pPr>
              <w:tabs>
                <w:tab w:val="left" w:pos="3135"/>
              </w:tabs>
              <w:spacing w:after="0"/>
              <w:rPr>
                <w:rFonts w:ascii="Arial" w:hAnsi="Arial" w:cs="Arial"/>
                <w:sz w:val="24"/>
              </w:rPr>
            </w:pPr>
            <w:r w:rsidRPr="00870472">
              <w:rPr>
                <w:rFonts w:ascii="Arial" w:hAnsi="Arial" w:cs="Arial"/>
                <w:sz w:val="24"/>
              </w:rPr>
              <w:t>Description of Change</w:t>
            </w:r>
          </w:p>
        </w:tc>
        <w:tc>
          <w:tcPr>
            <w:tcW w:w="887" w:type="pct"/>
            <w:tcBorders>
              <w:top w:val="single" w:sz="4" w:space="0" w:color="002060"/>
              <w:left w:val="single" w:sz="4" w:space="0" w:color="002060"/>
              <w:bottom w:val="single" w:sz="4" w:space="0" w:color="002060"/>
              <w:right w:val="single" w:sz="4" w:space="0" w:color="002060"/>
            </w:tcBorders>
            <w:shd w:val="clear" w:color="auto" w:fill="002060"/>
            <w:vAlign w:val="center"/>
          </w:tcPr>
          <w:p w14:paraId="00C73173" w14:textId="7F89CBF7" w:rsidR="00D43B15" w:rsidRPr="00870472" w:rsidRDefault="00735B98" w:rsidP="0009657D">
            <w:pPr>
              <w:tabs>
                <w:tab w:val="left" w:pos="3135"/>
              </w:tabs>
              <w:spacing w:after="0"/>
              <w:rPr>
                <w:rFonts w:ascii="Arial" w:hAnsi="Arial" w:cs="Arial"/>
                <w:sz w:val="24"/>
              </w:rPr>
            </w:pPr>
            <w:r w:rsidRPr="00870472">
              <w:rPr>
                <w:rFonts w:ascii="Arial" w:hAnsi="Arial" w:cs="Arial"/>
                <w:sz w:val="24"/>
              </w:rPr>
              <w:t>Changed</w:t>
            </w:r>
            <w:r w:rsidR="00D43B15" w:rsidRPr="00870472">
              <w:rPr>
                <w:rFonts w:ascii="Arial" w:hAnsi="Arial" w:cs="Arial"/>
                <w:sz w:val="24"/>
              </w:rPr>
              <w:t xml:space="preserve"> by</w:t>
            </w:r>
          </w:p>
        </w:tc>
      </w:tr>
      <w:tr w:rsidR="006D7DB5" w:rsidRPr="00870472" w14:paraId="03350485" w14:textId="77777777" w:rsidTr="007A0B9B">
        <w:trPr>
          <w:trHeight w:val="23"/>
          <w:jc w:val="center"/>
        </w:trPr>
        <w:tc>
          <w:tcPr>
            <w:tcW w:w="640" w:type="pct"/>
            <w:tcBorders>
              <w:top w:val="single" w:sz="4" w:space="0" w:color="002060"/>
              <w:left w:val="single" w:sz="4" w:space="0" w:color="FFFFFF" w:themeColor="background1"/>
              <w:bottom w:val="single" w:sz="4" w:space="0" w:color="808080" w:themeColor="background1" w:themeShade="80"/>
              <w:right w:val="single" w:sz="4" w:space="0" w:color="FFFFFF" w:themeColor="background1"/>
            </w:tcBorders>
            <w:vAlign w:val="center"/>
          </w:tcPr>
          <w:p w14:paraId="1F53AEB0" w14:textId="4C50F190" w:rsidR="00D43B15" w:rsidRPr="00870472" w:rsidRDefault="0070025F" w:rsidP="0009657D">
            <w:pPr>
              <w:tabs>
                <w:tab w:val="left" w:pos="3135"/>
              </w:tabs>
              <w:spacing w:after="0"/>
              <w:jc w:val="center"/>
              <w:rPr>
                <w:rFonts w:ascii="Arial" w:hAnsi="Arial" w:cs="Arial"/>
                <w:sz w:val="24"/>
              </w:rPr>
            </w:pPr>
            <w:r w:rsidRPr="00870472">
              <w:rPr>
                <w:rFonts w:ascii="Arial" w:hAnsi="Arial" w:cs="Arial"/>
                <w:sz w:val="24"/>
              </w:rPr>
              <w:t>V1.0</w:t>
            </w:r>
          </w:p>
        </w:tc>
        <w:tc>
          <w:tcPr>
            <w:tcW w:w="883" w:type="pct"/>
            <w:tcBorders>
              <w:top w:val="single" w:sz="4" w:space="0" w:color="002060"/>
              <w:left w:val="single" w:sz="4" w:space="0" w:color="FFFFFF" w:themeColor="background1"/>
              <w:bottom w:val="single" w:sz="4" w:space="0" w:color="808080" w:themeColor="background1" w:themeShade="80"/>
              <w:right w:val="single" w:sz="4" w:space="0" w:color="FFFFFF" w:themeColor="background1"/>
            </w:tcBorders>
            <w:vAlign w:val="center"/>
          </w:tcPr>
          <w:p w14:paraId="686158D9" w14:textId="10A92CEC" w:rsidR="00D43B15" w:rsidRPr="00870472" w:rsidRDefault="00D43B15" w:rsidP="0009657D">
            <w:pPr>
              <w:tabs>
                <w:tab w:val="left" w:pos="3135"/>
              </w:tabs>
              <w:spacing w:after="0"/>
              <w:rPr>
                <w:rFonts w:ascii="Arial" w:hAnsi="Arial" w:cs="Arial"/>
                <w:sz w:val="24"/>
              </w:rPr>
            </w:pPr>
          </w:p>
        </w:tc>
        <w:tc>
          <w:tcPr>
            <w:tcW w:w="2590" w:type="pct"/>
            <w:tcBorders>
              <w:top w:val="single" w:sz="4" w:space="0" w:color="002060"/>
              <w:left w:val="single" w:sz="4" w:space="0" w:color="FFFFFF" w:themeColor="background1"/>
              <w:bottom w:val="single" w:sz="4" w:space="0" w:color="808080" w:themeColor="background1" w:themeShade="80"/>
              <w:right w:val="single" w:sz="4" w:space="0" w:color="FFFFFF" w:themeColor="background1"/>
            </w:tcBorders>
            <w:vAlign w:val="center"/>
          </w:tcPr>
          <w:p w14:paraId="799A5E89" w14:textId="38E4427B" w:rsidR="00D43B15" w:rsidRPr="00870472" w:rsidRDefault="0070025F" w:rsidP="0009657D">
            <w:pPr>
              <w:tabs>
                <w:tab w:val="left" w:pos="3135"/>
              </w:tabs>
              <w:spacing w:after="0"/>
              <w:rPr>
                <w:rFonts w:ascii="Arial" w:hAnsi="Arial" w:cs="Arial"/>
                <w:sz w:val="24"/>
              </w:rPr>
            </w:pPr>
            <w:r w:rsidRPr="00870472">
              <w:rPr>
                <w:rFonts w:ascii="Arial" w:hAnsi="Arial" w:cs="Arial"/>
                <w:sz w:val="24"/>
              </w:rPr>
              <w:t>First Issue</w:t>
            </w:r>
          </w:p>
        </w:tc>
        <w:tc>
          <w:tcPr>
            <w:tcW w:w="887" w:type="pct"/>
            <w:tcBorders>
              <w:top w:val="single" w:sz="4" w:space="0" w:color="002060"/>
              <w:left w:val="single" w:sz="4" w:space="0" w:color="FFFFFF" w:themeColor="background1"/>
              <w:bottom w:val="single" w:sz="4" w:space="0" w:color="808080" w:themeColor="background1" w:themeShade="80"/>
              <w:right w:val="single" w:sz="4" w:space="0" w:color="FFFFFF" w:themeColor="background1"/>
            </w:tcBorders>
            <w:vAlign w:val="center"/>
          </w:tcPr>
          <w:p w14:paraId="3229A894" w14:textId="4C8AB26C" w:rsidR="00D43B15" w:rsidRPr="00870472" w:rsidRDefault="00D43B15" w:rsidP="0009657D">
            <w:pPr>
              <w:tabs>
                <w:tab w:val="left" w:pos="3135"/>
              </w:tabs>
              <w:spacing w:after="0"/>
              <w:rPr>
                <w:rFonts w:ascii="Arial" w:hAnsi="Arial" w:cs="Arial"/>
                <w:sz w:val="24"/>
              </w:rPr>
            </w:pPr>
          </w:p>
        </w:tc>
      </w:tr>
      <w:tr w:rsidR="006D7DB5" w:rsidRPr="00870472" w14:paraId="26A069A7" w14:textId="77777777" w:rsidTr="007A0B9B">
        <w:trPr>
          <w:trHeight w:val="23"/>
          <w:jc w:val="center"/>
        </w:trPr>
        <w:tc>
          <w:tcPr>
            <w:tcW w:w="640"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23FB121F" w14:textId="77777777" w:rsidR="006D7DB5" w:rsidRPr="00870472" w:rsidRDefault="006D7DB5" w:rsidP="0009657D">
            <w:pPr>
              <w:tabs>
                <w:tab w:val="left" w:pos="3135"/>
              </w:tabs>
              <w:spacing w:after="0"/>
              <w:jc w:val="center"/>
              <w:rPr>
                <w:rFonts w:ascii="Arial" w:hAnsi="Arial" w:cs="Arial"/>
                <w:sz w:val="24"/>
              </w:rPr>
            </w:pPr>
          </w:p>
        </w:tc>
        <w:tc>
          <w:tcPr>
            <w:tcW w:w="883"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71F304C1" w14:textId="77777777" w:rsidR="006D7DB5" w:rsidRPr="00870472" w:rsidRDefault="006D7DB5" w:rsidP="0009657D">
            <w:pPr>
              <w:tabs>
                <w:tab w:val="left" w:pos="3135"/>
              </w:tabs>
              <w:spacing w:after="0"/>
              <w:rPr>
                <w:rFonts w:ascii="Arial" w:hAnsi="Arial" w:cs="Arial"/>
                <w:sz w:val="24"/>
              </w:rPr>
            </w:pPr>
          </w:p>
        </w:tc>
        <w:tc>
          <w:tcPr>
            <w:tcW w:w="2590"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130A5AA0" w14:textId="77777777" w:rsidR="006D7DB5" w:rsidRPr="00870472" w:rsidRDefault="006D7DB5" w:rsidP="0009657D">
            <w:pPr>
              <w:tabs>
                <w:tab w:val="left" w:pos="3135"/>
              </w:tabs>
              <w:spacing w:after="0"/>
              <w:rPr>
                <w:rFonts w:ascii="Arial" w:hAnsi="Arial" w:cs="Arial"/>
                <w:sz w:val="24"/>
              </w:rPr>
            </w:pPr>
          </w:p>
        </w:tc>
        <w:tc>
          <w:tcPr>
            <w:tcW w:w="887"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0F435F01" w14:textId="77777777" w:rsidR="006D7DB5" w:rsidRPr="00870472" w:rsidRDefault="006D7DB5" w:rsidP="0009657D">
            <w:pPr>
              <w:tabs>
                <w:tab w:val="left" w:pos="3135"/>
              </w:tabs>
              <w:spacing w:after="0"/>
              <w:rPr>
                <w:rFonts w:ascii="Arial" w:hAnsi="Arial" w:cs="Arial"/>
                <w:sz w:val="24"/>
              </w:rPr>
            </w:pPr>
          </w:p>
        </w:tc>
      </w:tr>
      <w:tr w:rsidR="006D7DB5" w:rsidRPr="00870472" w14:paraId="71707D0C" w14:textId="77777777" w:rsidTr="007A0B9B">
        <w:trPr>
          <w:trHeight w:val="23"/>
          <w:jc w:val="center"/>
        </w:trPr>
        <w:tc>
          <w:tcPr>
            <w:tcW w:w="640"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7301FFA9" w14:textId="77777777" w:rsidR="006D7DB5" w:rsidRPr="00870472" w:rsidRDefault="006D7DB5" w:rsidP="0009657D">
            <w:pPr>
              <w:tabs>
                <w:tab w:val="left" w:pos="3135"/>
              </w:tabs>
              <w:spacing w:after="0"/>
              <w:jc w:val="center"/>
              <w:rPr>
                <w:rFonts w:ascii="Arial" w:hAnsi="Arial" w:cs="Arial"/>
                <w:sz w:val="24"/>
              </w:rPr>
            </w:pPr>
          </w:p>
        </w:tc>
        <w:tc>
          <w:tcPr>
            <w:tcW w:w="883"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2EB9E7FD" w14:textId="77777777" w:rsidR="006D7DB5" w:rsidRPr="00870472" w:rsidRDefault="006D7DB5" w:rsidP="0009657D">
            <w:pPr>
              <w:tabs>
                <w:tab w:val="left" w:pos="3135"/>
              </w:tabs>
              <w:spacing w:after="0"/>
              <w:rPr>
                <w:rFonts w:ascii="Arial" w:hAnsi="Arial" w:cs="Arial"/>
                <w:sz w:val="24"/>
              </w:rPr>
            </w:pPr>
          </w:p>
        </w:tc>
        <w:tc>
          <w:tcPr>
            <w:tcW w:w="2590"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2D059679" w14:textId="77777777" w:rsidR="006D7DB5" w:rsidRPr="00870472" w:rsidRDefault="006D7DB5" w:rsidP="0009657D">
            <w:pPr>
              <w:tabs>
                <w:tab w:val="left" w:pos="3135"/>
              </w:tabs>
              <w:spacing w:after="0"/>
              <w:rPr>
                <w:rFonts w:ascii="Arial" w:hAnsi="Arial" w:cs="Arial"/>
                <w:sz w:val="24"/>
              </w:rPr>
            </w:pPr>
          </w:p>
        </w:tc>
        <w:tc>
          <w:tcPr>
            <w:tcW w:w="887"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4A6A7753" w14:textId="77777777" w:rsidR="006D7DB5" w:rsidRPr="00870472" w:rsidRDefault="006D7DB5" w:rsidP="0009657D">
            <w:pPr>
              <w:tabs>
                <w:tab w:val="left" w:pos="3135"/>
              </w:tabs>
              <w:spacing w:after="0"/>
              <w:rPr>
                <w:rFonts w:ascii="Arial" w:hAnsi="Arial" w:cs="Arial"/>
                <w:sz w:val="24"/>
              </w:rPr>
            </w:pPr>
          </w:p>
        </w:tc>
      </w:tr>
      <w:tr w:rsidR="006D7DB5" w:rsidRPr="00870472" w14:paraId="6C83A7CF" w14:textId="77777777" w:rsidTr="007A0B9B">
        <w:trPr>
          <w:trHeight w:val="23"/>
          <w:jc w:val="center"/>
        </w:trPr>
        <w:tc>
          <w:tcPr>
            <w:tcW w:w="640" w:type="pct"/>
            <w:tcBorders>
              <w:top w:val="single" w:sz="4" w:space="0" w:color="808080" w:themeColor="background1" w:themeShade="80"/>
              <w:left w:val="single" w:sz="4" w:space="0" w:color="FFFFFF" w:themeColor="background1"/>
              <w:bottom w:val="single" w:sz="18" w:space="0" w:color="808080" w:themeColor="background1" w:themeShade="80"/>
              <w:right w:val="single" w:sz="4" w:space="0" w:color="FFFFFF" w:themeColor="background1"/>
            </w:tcBorders>
            <w:vAlign w:val="center"/>
          </w:tcPr>
          <w:p w14:paraId="037A23A8" w14:textId="77777777" w:rsidR="006D7DB5" w:rsidRPr="00870472" w:rsidRDefault="006D7DB5" w:rsidP="0009657D">
            <w:pPr>
              <w:tabs>
                <w:tab w:val="left" w:pos="3135"/>
              </w:tabs>
              <w:spacing w:after="0"/>
              <w:jc w:val="center"/>
              <w:rPr>
                <w:rFonts w:ascii="Arial" w:hAnsi="Arial" w:cs="Arial"/>
                <w:sz w:val="24"/>
              </w:rPr>
            </w:pPr>
          </w:p>
        </w:tc>
        <w:tc>
          <w:tcPr>
            <w:tcW w:w="883" w:type="pct"/>
            <w:tcBorders>
              <w:top w:val="single" w:sz="4" w:space="0" w:color="808080" w:themeColor="background1" w:themeShade="80"/>
              <w:left w:val="single" w:sz="4" w:space="0" w:color="FFFFFF" w:themeColor="background1"/>
              <w:bottom w:val="single" w:sz="18" w:space="0" w:color="808080" w:themeColor="background1" w:themeShade="80"/>
              <w:right w:val="single" w:sz="4" w:space="0" w:color="FFFFFF" w:themeColor="background1"/>
            </w:tcBorders>
            <w:vAlign w:val="center"/>
          </w:tcPr>
          <w:p w14:paraId="7FB6A5E4" w14:textId="77777777" w:rsidR="006D7DB5" w:rsidRPr="00870472" w:rsidRDefault="006D7DB5" w:rsidP="0009657D">
            <w:pPr>
              <w:tabs>
                <w:tab w:val="left" w:pos="3135"/>
              </w:tabs>
              <w:spacing w:after="0"/>
              <w:rPr>
                <w:rFonts w:ascii="Arial" w:hAnsi="Arial" w:cs="Arial"/>
                <w:sz w:val="24"/>
              </w:rPr>
            </w:pPr>
          </w:p>
        </w:tc>
        <w:tc>
          <w:tcPr>
            <w:tcW w:w="2590" w:type="pct"/>
            <w:tcBorders>
              <w:top w:val="single" w:sz="4" w:space="0" w:color="808080" w:themeColor="background1" w:themeShade="80"/>
              <w:left w:val="single" w:sz="4" w:space="0" w:color="FFFFFF" w:themeColor="background1"/>
              <w:bottom w:val="single" w:sz="18" w:space="0" w:color="808080" w:themeColor="background1" w:themeShade="80"/>
              <w:right w:val="single" w:sz="4" w:space="0" w:color="FFFFFF" w:themeColor="background1"/>
            </w:tcBorders>
            <w:vAlign w:val="center"/>
          </w:tcPr>
          <w:p w14:paraId="1D070F12" w14:textId="77777777" w:rsidR="006D7DB5" w:rsidRPr="00870472" w:rsidRDefault="006D7DB5" w:rsidP="0009657D">
            <w:pPr>
              <w:tabs>
                <w:tab w:val="left" w:pos="3135"/>
              </w:tabs>
              <w:spacing w:after="0"/>
              <w:rPr>
                <w:rFonts w:ascii="Arial" w:hAnsi="Arial" w:cs="Arial"/>
                <w:sz w:val="24"/>
              </w:rPr>
            </w:pPr>
          </w:p>
        </w:tc>
        <w:tc>
          <w:tcPr>
            <w:tcW w:w="887" w:type="pct"/>
            <w:tcBorders>
              <w:top w:val="single" w:sz="4" w:space="0" w:color="808080" w:themeColor="background1" w:themeShade="80"/>
              <w:left w:val="single" w:sz="4" w:space="0" w:color="FFFFFF" w:themeColor="background1"/>
              <w:bottom w:val="single" w:sz="18" w:space="0" w:color="808080" w:themeColor="background1" w:themeShade="80"/>
              <w:right w:val="single" w:sz="4" w:space="0" w:color="FFFFFF" w:themeColor="background1"/>
            </w:tcBorders>
            <w:vAlign w:val="center"/>
          </w:tcPr>
          <w:p w14:paraId="32D9E71A" w14:textId="77777777" w:rsidR="006D7DB5" w:rsidRPr="00870472" w:rsidRDefault="006D7DB5" w:rsidP="0009657D">
            <w:pPr>
              <w:tabs>
                <w:tab w:val="left" w:pos="3135"/>
              </w:tabs>
              <w:spacing w:after="0"/>
              <w:rPr>
                <w:rFonts w:ascii="Arial" w:hAnsi="Arial" w:cs="Arial"/>
                <w:sz w:val="24"/>
              </w:rPr>
            </w:pPr>
          </w:p>
        </w:tc>
      </w:tr>
    </w:tbl>
    <w:p w14:paraId="00507EE1" w14:textId="2FB20800" w:rsidR="005079EF" w:rsidRPr="00870472" w:rsidRDefault="00103787" w:rsidP="009D302A">
      <w:pPr>
        <w:tabs>
          <w:tab w:val="left" w:pos="3135"/>
        </w:tabs>
        <w:spacing w:before="40" w:after="0"/>
        <w:rPr>
          <w:rFonts w:ascii="Arial" w:hAnsi="Arial" w:cs="Arial"/>
          <w:color w:val="2E74B5" w:themeColor="accent1" w:themeShade="BF"/>
          <w:sz w:val="28"/>
        </w:rPr>
      </w:pPr>
      <w:r w:rsidRPr="00870472">
        <w:rPr>
          <w:rFonts w:ascii="Arial" w:hAnsi="Arial" w:cs="Arial"/>
          <w:color w:val="2E74B5" w:themeColor="accent1" w:themeShade="BF"/>
          <w:sz w:val="28"/>
        </w:rPr>
        <w:t>Approval History</w:t>
      </w:r>
    </w:p>
    <w:p w14:paraId="5BE9AFC8" w14:textId="77777777" w:rsidR="004A6367" w:rsidRPr="00870472" w:rsidRDefault="004A6367" w:rsidP="009D302A">
      <w:pPr>
        <w:tabs>
          <w:tab w:val="left" w:pos="3135"/>
        </w:tabs>
        <w:spacing w:before="40" w:after="0"/>
        <w:rPr>
          <w:rFonts w:ascii="Arial" w:hAnsi="Arial" w:cs="Arial"/>
          <w:color w:val="2E74B5" w:themeColor="accent1" w:themeShade="BF"/>
          <w:sz w:val="24"/>
          <w:szCs w:val="24"/>
        </w:rPr>
      </w:pPr>
    </w:p>
    <w:tbl>
      <w:tblPr>
        <w:tblStyle w:val="TableGrid"/>
        <w:tblW w:w="5000" w:type="pct"/>
        <w:jc w:val="center"/>
        <w:tblCellMar>
          <w:top w:w="28" w:type="dxa"/>
          <w:left w:w="85" w:type="dxa"/>
          <w:right w:w="85" w:type="dxa"/>
        </w:tblCellMar>
        <w:tblLook w:val="04A0" w:firstRow="1" w:lastRow="0" w:firstColumn="1" w:lastColumn="0" w:noHBand="0" w:noVBand="1"/>
      </w:tblPr>
      <w:tblGrid>
        <w:gridCol w:w="1200"/>
        <w:gridCol w:w="1343"/>
        <w:gridCol w:w="2699"/>
        <w:gridCol w:w="2390"/>
        <w:gridCol w:w="1655"/>
      </w:tblGrid>
      <w:tr w:rsidR="00735B98" w:rsidRPr="00870472" w14:paraId="4844E2EA" w14:textId="77777777" w:rsidTr="00653EA1">
        <w:trPr>
          <w:trHeight w:val="23"/>
          <w:jc w:val="center"/>
        </w:trPr>
        <w:tc>
          <w:tcPr>
            <w:tcW w:w="646" w:type="pct"/>
            <w:tcBorders>
              <w:top w:val="single" w:sz="4" w:space="0" w:color="002060"/>
              <w:left w:val="single" w:sz="4" w:space="0" w:color="002060"/>
              <w:bottom w:val="single" w:sz="4" w:space="0" w:color="002060"/>
              <w:right w:val="single" w:sz="4" w:space="0" w:color="002060"/>
            </w:tcBorders>
            <w:shd w:val="clear" w:color="auto" w:fill="002060"/>
            <w:vAlign w:val="center"/>
          </w:tcPr>
          <w:p w14:paraId="4B756E06" w14:textId="77777777" w:rsidR="00735B98" w:rsidRPr="00870472" w:rsidRDefault="00735B98" w:rsidP="0009657D">
            <w:pPr>
              <w:tabs>
                <w:tab w:val="left" w:pos="3135"/>
              </w:tabs>
              <w:spacing w:after="0"/>
              <w:jc w:val="center"/>
              <w:rPr>
                <w:rFonts w:ascii="Arial" w:hAnsi="Arial" w:cs="Arial"/>
                <w:sz w:val="24"/>
              </w:rPr>
            </w:pPr>
            <w:r w:rsidRPr="00870472">
              <w:rPr>
                <w:rFonts w:ascii="Arial" w:hAnsi="Arial" w:cs="Arial"/>
                <w:sz w:val="24"/>
              </w:rPr>
              <w:t>Version</w:t>
            </w:r>
          </w:p>
        </w:tc>
        <w:tc>
          <w:tcPr>
            <w:tcW w:w="723" w:type="pct"/>
            <w:tcBorders>
              <w:top w:val="single" w:sz="4" w:space="0" w:color="002060"/>
              <w:left w:val="single" w:sz="4" w:space="0" w:color="002060"/>
              <w:bottom w:val="single" w:sz="4" w:space="0" w:color="002060"/>
              <w:right w:val="single" w:sz="4" w:space="0" w:color="002060"/>
            </w:tcBorders>
            <w:shd w:val="clear" w:color="auto" w:fill="002060"/>
            <w:vAlign w:val="center"/>
          </w:tcPr>
          <w:p w14:paraId="730AB09F" w14:textId="77777777" w:rsidR="00735B98" w:rsidRPr="00870472" w:rsidRDefault="00735B98" w:rsidP="0009657D">
            <w:pPr>
              <w:tabs>
                <w:tab w:val="left" w:pos="3135"/>
              </w:tabs>
              <w:spacing w:after="0"/>
              <w:rPr>
                <w:rFonts w:ascii="Arial" w:hAnsi="Arial" w:cs="Arial"/>
                <w:sz w:val="24"/>
              </w:rPr>
            </w:pPr>
            <w:r w:rsidRPr="00870472">
              <w:rPr>
                <w:rFonts w:ascii="Arial" w:hAnsi="Arial" w:cs="Arial"/>
                <w:sz w:val="24"/>
              </w:rPr>
              <w:t>Date</w:t>
            </w:r>
          </w:p>
        </w:tc>
        <w:tc>
          <w:tcPr>
            <w:tcW w:w="1453" w:type="pct"/>
            <w:tcBorders>
              <w:top w:val="single" w:sz="4" w:space="0" w:color="002060"/>
              <w:left w:val="single" w:sz="4" w:space="0" w:color="002060"/>
              <w:bottom w:val="single" w:sz="4" w:space="0" w:color="002060"/>
              <w:right w:val="single" w:sz="4" w:space="0" w:color="002060"/>
            </w:tcBorders>
            <w:shd w:val="clear" w:color="auto" w:fill="002060"/>
            <w:vAlign w:val="center"/>
          </w:tcPr>
          <w:p w14:paraId="321BEBFA" w14:textId="77777777" w:rsidR="00735B98" w:rsidRPr="00870472" w:rsidRDefault="00735B98" w:rsidP="0009657D">
            <w:pPr>
              <w:tabs>
                <w:tab w:val="left" w:pos="3135"/>
              </w:tabs>
              <w:spacing w:after="0"/>
              <w:rPr>
                <w:rFonts w:ascii="Arial" w:hAnsi="Arial" w:cs="Arial"/>
                <w:sz w:val="24"/>
              </w:rPr>
            </w:pPr>
            <w:r w:rsidRPr="00870472">
              <w:rPr>
                <w:rFonts w:ascii="Arial" w:hAnsi="Arial" w:cs="Arial"/>
                <w:sz w:val="24"/>
              </w:rPr>
              <w:t>Role</w:t>
            </w:r>
          </w:p>
        </w:tc>
        <w:tc>
          <w:tcPr>
            <w:tcW w:w="1287" w:type="pct"/>
            <w:tcBorders>
              <w:top w:val="single" w:sz="4" w:space="0" w:color="002060"/>
              <w:left w:val="single" w:sz="4" w:space="0" w:color="002060"/>
              <w:bottom w:val="single" w:sz="4" w:space="0" w:color="002060"/>
              <w:right w:val="single" w:sz="4" w:space="0" w:color="002060"/>
            </w:tcBorders>
            <w:shd w:val="clear" w:color="auto" w:fill="002060"/>
            <w:vAlign w:val="center"/>
          </w:tcPr>
          <w:p w14:paraId="7C26B8CC" w14:textId="4B199541" w:rsidR="00735B98" w:rsidRPr="00870472" w:rsidRDefault="00735B98" w:rsidP="0009657D">
            <w:pPr>
              <w:tabs>
                <w:tab w:val="left" w:pos="3135"/>
              </w:tabs>
              <w:spacing w:after="0"/>
              <w:rPr>
                <w:rFonts w:ascii="Arial" w:hAnsi="Arial" w:cs="Arial"/>
                <w:sz w:val="24"/>
              </w:rPr>
            </w:pPr>
            <w:r w:rsidRPr="00870472">
              <w:rPr>
                <w:rFonts w:ascii="Arial" w:hAnsi="Arial" w:cs="Arial"/>
                <w:sz w:val="24"/>
              </w:rPr>
              <w:t>Name</w:t>
            </w:r>
          </w:p>
        </w:tc>
        <w:tc>
          <w:tcPr>
            <w:tcW w:w="892" w:type="pct"/>
            <w:tcBorders>
              <w:top w:val="single" w:sz="4" w:space="0" w:color="002060"/>
              <w:left w:val="single" w:sz="4" w:space="0" w:color="002060"/>
              <w:bottom w:val="single" w:sz="4" w:space="0" w:color="002060"/>
              <w:right w:val="single" w:sz="4" w:space="0" w:color="002060"/>
            </w:tcBorders>
            <w:shd w:val="clear" w:color="auto" w:fill="002060"/>
            <w:vAlign w:val="center"/>
          </w:tcPr>
          <w:p w14:paraId="748C5FD2" w14:textId="765659B3" w:rsidR="00735B98" w:rsidRPr="00870472" w:rsidRDefault="00735B98" w:rsidP="0009657D">
            <w:pPr>
              <w:tabs>
                <w:tab w:val="left" w:pos="3135"/>
              </w:tabs>
              <w:spacing w:after="0"/>
              <w:rPr>
                <w:rFonts w:ascii="Arial" w:hAnsi="Arial" w:cs="Arial"/>
                <w:sz w:val="24"/>
              </w:rPr>
            </w:pPr>
            <w:r w:rsidRPr="00870472">
              <w:rPr>
                <w:rFonts w:ascii="Arial" w:hAnsi="Arial" w:cs="Arial"/>
                <w:sz w:val="24"/>
              </w:rPr>
              <w:t>Signature</w:t>
            </w:r>
          </w:p>
        </w:tc>
      </w:tr>
      <w:tr w:rsidR="00735B98" w:rsidRPr="00870472" w14:paraId="1F286EB6" w14:textId="77777777" w:rsidTr="00653EA1">
        <w:trPr>
          <w:trHeight w:val="23"/>
          <w:jc w:val="center"/>
        </w:trPr>
        <w:tc>
          <w:tcPr>
            <w:tcW w:w="646" w:type="pct"/>
            <w:tcBorders>
              <w:top w:val="single" w:sz="4" w:space="0" w:color="002060"/>
              <w:left w:val="single" w:sz="4" w:space="0" w:color="FFFFFF" w:themeColor="background1"/>
              <w:bottom w:val="single" w:sz="4" w:space="0" w:color="808080" w:themeColor="background1" w:themeShade="80"/>
              <w:right w:val="single" w:sz="4" w:space="0" w:color="FFFFFF" w:themeColor="background1"/>
            </w:tcBorders>
            <w:vAlign w:val="center"/>
          </w:tcPr>
          <w:p w14:paraId="15C20CF1" w14:textId="357F8C9C" w:rsidR="00735B98" w:rsidRPr="00870472" w:rsidRDefault="00735B98" w:rsidP="0009657D">
            <w:pPr>
              <w:tabs>
                <w:tab w:val="left" w:pos="3135"/>
              </w:tabs>
              <w:spacing w:after="0"/>
              <w:jc w:val="center"/>
              <w:rPr>
                <w:rFonts w:ascii="Arial" w:hAnsi="Arial" w:cs="Arial"/>
                <w:sz w:val="24"/>
              </w:rPr>
            </w:pPr>
          </w:p>
        </w:tc>
        <w:tc>
          <w:tcPr>
            <w:tcW w:w="723" w:type="pct"/>
            <w:tcBorders>
              <w:top w:val="single" w:sz="4" w:space="0" w:color="002060"/>
              <w:left w:val="single" w:sz="4" w:space="0" w:color="FFFFFF" w:themeColor="background1"/>
              <w:bottom w:val="single" w:sz="4" w:space="0" w:color="808080" w:themeColor="background1" w:themeShade="80"/>
              <w:right w:val="single" w:sz="4" w:space="0" w:color="FFFFFF" w:themeColor="background1"/>
            </w:tcBorders>
            <w:vAlign w:val="center"/>
          </w:tcPr>
          <w:p w14:paraId="50773C89" w14:textId="756A2D50" w:rsidR="00735B98" w:rsidRPr="00870472" w:rsidRDefault="00735B98" w:rsidP="0009657D">
            <w:pPr>
              <w:tabs>
                <w:tab w:val="left" w:pos="3135"/>
              </w:tabs>
              <w:spacing w:after="0"/>
              <w:rPr>
                <w:rFonts w:ascii="Arial" w:hAnsi="Arial" w:cs="Arial"/>
                <w:sz w:val="24"/>
              </w:rPr>
            </w:pPr>
          </w:p>
        </w:tc>
        <w:tc>
          <w:tcPr>
            <w:tcW w:w="1453" w:type="pct"/>
            <w:tcBorders>
              <w:top w:val="single" w:sz="4" w:space="0" w:color="002060"/>
              <w:left w:val="single" w:sz="4" w:space="0" w:color="FFFFFF" w:themeColor="background1"/>
              <w:bottom w:val="single" w:sz="4" w:space="0" w:color="808080" w:themeColor="background1" w:themeShade="80"/>
              <w:right w:val="single" w:sz="4" w:space="0" w:color="FFFFFF" w:themeColor="background1"/>
            </w:tcBorders>
            <w:vAlign w:val="center"/>
          </w:tcPr>
          <w:p w14:paraId="5FB6565B" w14:textId="364FFBE7" w:rsidR="00735B98" w:rsidRPr="00870472" w:rsidRDefault="00735B98" w:rsidP="0009657D">
            <w:pPr>
              <w:tabs>
                <w:tab w:val="left" w:pos="3135"/>
              </w:tabs>
              <w:spacing w:after="0"/>
              <w:rPr>
                <w:rFonts w:ascii="Arial" w:hAnsi="Arial" w:cs="Arial"/>
                <w:sz w:val="24"/>
              </w:rPr>
            </w:pPr>
          </w:p>
        </w:tc>
        <w:tc>
          <w:tcPr>
            <w:tcW w:w="1287" w:type="pct"/>
            <w:tcBorders>
              <w:top w:val="single" w:sz="4" w:space="0" w:color="002060"/>
              <w:left w:val="single" w:sz="4" w:space="0" w:color="FFFFFF" w:themeColor="background1"/>
              <w:bottom w:val="single" w:sz="4" w:space="0" w:color="808080" w:themeColor="background1" w:themeShade="80"/>
              <w:right w:val="single" w:sz="4" w:space="0" w:color="FFFFFF" w:themeColor="background1"/>
            </w:tcBorders>
            <w:vAlign w:val="center"/>
          </w:tcPr>
          <w:p w14:paraId="095A3C73" w14:textId="6D189A02" w:rsidR="00735B98" w:rsidRPr="00870472" w:rsidRDefault="00735B98" w:rsidP="007A0B9B">
            <w:pPr>
              <w:tabs>
                <w:tab w:val="left" w:pos="3135"/>
              </w:tabs>
              <w:spacing w:after="0"/>
              <w:rPr>
                <w:rFonts w:ascii="Arial" w:hAnsi="Arial" w:cs="Arial"/>
                <w:sz w:val="24"/>
              </w:rPr>
            </w:pPr>
          </w:p>
        </w:tc>
        <w:tc>
          <w:tcPr>
            <w:tcW w:w="892" w:type="pct"/>
            <w:tcBorders>
              <w:top w:val="single" w:sz="4" w:space="0" w:color="002060"/>
              <w:left w:val="single" w:sz="4" w:space="0" w:color="FFFFFF" w:themeColor="background1"/>
              <w:bottom w:val="single" w:sz="4" w:space="0" w:color="808080" w:themeColor="background1" w:themeShade="80"/>
              <w:right w:val="single" w:sz="4" w:space="0" w:color="FFFFFF" w:themeColor="background1"/>
            </w:tcBorders>
            <w:vAlign w:val="center"/>
          </w:tcPr>
          <w:p w14:paraId="65CDB1BC" w14:textId="77777777" w:rsidR="00735B98" w:rsidRPr="00870472" w:rsidRDefault="00735B98" w:rsidP="0009657D">
            <w:pPr>
              <w:tabs>
                <w:tab w:val="left" w:pos="3135"/>
              </w:tabs>
              <w:spacing w:after="0"/>
              <w:rPr>
                <w:rFonts w:ascii="Arial" w:hAnsi="Arial" w:cs="Arial"/>
                <w:sz w:val="24"/>
              </w:rPr>
            </w:pPr>
          </w:p>
        </w:tc>
      </w:tr>
      <w:tr w:rsidR="00735B98" w:rsidRPr="00870472" w14:paraId="38CF37DE" w14:textId="77777777" w:rsidTr="00653EA1">
        <w:trPr>
          <w:trHeight w:val="23"/>
          <w:jc w:val="center"/>
        </w:trPr>
        <w:tc>
          <w:tcPr>
            <w:tcW w:w="646"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6D2C07CB" w14:textId="77777777" w:rsidR="00735B98" w:rsidRPr="00870472" w:rsidRDefault="00735B98" w:rsidP="0009657D">
            <w:pPr>
              <w:tabs>
                <w:tab w:val="left" w:pos="3135"/>
              </w:tabs>
              <w:spacing w:after="0"/>
              <w:jc w:val="center"/>
              <w:rPr>
                <w:rFonts w:ascii="Arial" w:hAnsi="Arial" w:cs="Arial"/>
                <w:sz w:val="24"/>
              </w:rPr>
            </w:pPr>
          </w:p>
        </w:tc>
        <w:tc>
          <w:tcPr>
            <w:tcW w:w="723"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4D33E21E" w14:textId="77777777" w:rsidR="00735B98" w:rsidRPr="00870472" w:rsidRDefault="00735B98" w:rsidP="0009657D">
            <w:pPr>
              <w:tabs>
                <w:tab w:val="left" w:pos="3135"/>
              </w:tabs>
              <w:spacing w:after="0"/>
              <w:rPr>
                <w:rFonts w:ascii="Arial" w:hAnsi="Arial" w:cs="Arial"/>
                <w:sz w:val="24"/>
              </w:rPr>
            </w:pPr>
          </w:p>
        </w:tc>
        <w:tc>
          <w:tcPr>
            <w:tcW w:w="1453"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3E3E09F4" w14:textId="77777777" w:rsidR="00735B98" w:rsidRPr="00870472" w:rsidRDefault="00735B98" w:rsidP="0009657D">
            <w:pPr>
              <w:tabs>
                <w:tab w:val="left" w:pos="3135"/>
              </w:tabs>
              <w:spacing w:after="0"/>
              <w:rPr>
                <w:rFonts w:ascii="Arial" w:hAnsi="Arial" w:cs="Arial"/>
                <w:sz w:val="24"/>
              </w:rPr>
            </w:pPr>
          </w:p>
        </w:tc>
        <w:tc>
          <w:tcPr>
            <w:tcW w:w="1287"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5A767DFA" w14:textId="57E66F05" w:rsidR="00735B98" w:rsidRPr="00870472" w:rsidRDefault="00735B98" w:rsidP="0009657D">
            <w:pPr>
              <w:tabs>
                <w:tab w:val="left" w:pos="3135"/>
              </w:tabs>
              <w:spacing w:after="0"/>
              <w:rPr>
                <w:rFonts w:ascii="Arial" w:hAnsi="Arial" w:cs="Arial"/>
                <w:sz w:val="24"/>
              </w:rPr>
            </w:pPr>
          </w:p>
        </w:tc>
        <w:tc>
          <w:tcPr>
            <w:tcW w:w="892"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0ECBBAF0" w14:textId="77777777" w:rsidR="00735B98" w:rsidRPr="00870472" w:rsidRDefault="00735B98" w:rsidP="0009657D">
            <w:pPr>
              <w:tabs>
                <w:tab w:val="left" w:pos="3135"/>
              </w:tabs>
              <w:spacing w:after="0"/>
              <w:rPr>
                <w:rFonts w:ascii="Arial" w:hAnsi="Arial" w:cs="Arial"/>
                <w:sz w:val="24"/>
              </w:rPr>
            </w:pPr>
          </w:p>
        </w:tc>
      </w:tr>
      <w:tr w:rsidR="00735B98" w:rsidRPr="00870472" w14:paraId="7379E888" w14:textId="77777777" w:rsidTr="00653EA1">
        <w:trPr>
          <w:trHeight w:val="23"/>
          <w:jc w:val="center"/>
        </w:trPr>
        <w:tc>
          <w:tcPr>
            <w:tcW w:w="646"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009F1FB6" w14:textId="77777777" w:rsidR="00735B98" w:rsidRPr="00870472" w:rsidRDefault="00735B98" w:rsidP="0009657D">
            <w:pPr>
              <w:tabs>
                <w:tab w:val="left" w:pos="3135"/>
              </w:tabs>
              <w:spacing w:after="0"/>
              <w:jc w:val="center"/>
              <w:rPr>
                <w:rFonts w:ascii="Arial" w:hAnsi="Arial" w:cs="Arial"/>
                <w:sz w:val="24"/>
              </w:rPr>
            </w:pPr>
          </w:p>
        </w:tc>
        <w:tc>
          <w:tcPr>
            <w:tcW w:w="723"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73903758" w14:textId="77777777" w:rsidR="00735B98" w:rsidRPr="00870472" w:rsidRDefault="00735B98" w:rsidP="0009657D">
            <w:pPr>
              <w:tabs>
                <w:tab w:val="left" w:pos="3135"/>
              </w:tabs>
              <w:spacing w:after="0"/>
              <w:rPr>
                <w:rFonts w:ascii="Arial" w:hAnsi="Arial" w:cs="Arial"/>
                <w:sz w:val="24"/>
              </w:rPr>
            </w:pPr>
          </w:p>
        </w:tc>
        <w:tc>
          <w:tcPr>
            <w:tcW w:w="1453"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6021210B" w14:textId="77777777" w:rsidR="00735B98" w:rsidRPr="00870472" w:rsidRDefault="00735B98" w:rsidP="0009657D">
            <w:pPr>
              <w:tabs>
                <w:tab w:val="left" w:pos="3135"/>
              </w:tabs>
              <w:spacing w:after="0"/>
              <w:rPr>
                <w:rFonts w:ascii="Arial" w:hAnsi="Arial" w:cs="Arial"/>
                <w:sz w:val="24"/>
              </w:rPr>
            </w:pPr>
          </w:p>
        </w:tc>
        <w:tc>
          <w:tcPr>
            <w:tcW w:w="1287"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7EA82DF1" w14:textId="0CDB9CF5" w:rsidR="00735B98" w:rsidRPr="00870472" w:rsidRDefault="00735B98" w:rsidP="0009657D">
            <w:pPr>
              <w:tabs>
                <w:tab w:val="left" w:pos="3135"/>
              </w:tabs>
              <w:spacing w:after="0"/>
              <w:rPr>
                <w:rFonts w:ascii="Arial" w:hAnsi="Arial" w:cs="Arial"/>
                <w:sz w:val="24"/>
              </w:rPr>
            </w:pPr>
          </w:p>
        </w:tc>
        <w:tc>
          <w:tcPr>
            <w:tcW w:w="892" w:type="pct"/>
            <w:tcBorders>
              <w:top w:val="single"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vAlign w:val="center"/>
          </w:tcPr>
          <w:p w14:paraId="14F76F6A" w14:textId="77777777" w:rsidR="00735B98" w:rsidRPr="00870472" w:rsidRDefault="00735B98" w:rsidP="0009657D">
            <w:pPr>
              <w:tabs>
                <w:tab w:val="left" w:pos="3135"/>
              </w:tabs>
              <w:spacing w:after="0"/>
              <w:rPr>
                <w:rFonts w:ascii="Arial" w:hAnsi="Arial" w:cs="Arial"/>
                <w:sz w:val="24"/>
              </w:rPr>
            </w:pPr>
          </w:p>
        </w:tc>
      </w:tr>
      <w:tr w:rsidR="00735B98" w:rsidRPr="00870472" w14:paraId="713424DC" w14:textId="77777777" w:rsidTr="00653EA1">
        <w:trPr>
          <w:trHeight w:val="23"/>
          <w:jc w:val="center"/>
        </w:trPr>
        <w:tc>
          <w:tcPr>
            <w:tcW w:w="646" w:type="pct"/>
            <w:tcBorders>
              <w:top w:val="single" w:sz="4" w:space="0" w:color="808080" w:themeColor="background1" w:themeShade="80"/>
              <w:left w:val="single" w:sz="4" w:space="0" w:color="FFFFFF" w:themeColor="background1"/>
              <w:bottom w:val="single" w:sz="18" w:space="0" w:color="808080" w:themeColor="background1" w:themeShade="80"/>
              <w:right w:val="single" w:sz="4" w:space="0" w:color="FFFFFF" w:themeColor="background1"/>
            </w:tcBorders>
            <w:vAlign w:val="center"/>
          </w:tcPr>
          <w:p w14:paraId="26DA9DFF" w14:textId="77777777" w:rsidR="00735B98" w:rsidRPr="00870472" w:rsidRDefault="00735B98" w:rsidP="0009657D">
            <w:pPr>
              <w:tabs>
                <w:tab w:val="left" w:pos="3135"/>
              </w:tabs>
              <w:spacing w:after="0"/>
              <w:jc w:val="center"/>
              <w:rPr>
                <w:rFonts w:ascii="Arial" w:hAnsi="Arial" w:cs="Arial"/>
                <w:sz w:val="24"/>
              </w:rPr>
            </w:pPr>
          </w:p>
        </w:tc>
        <w:tc>
          <w:tcPr>
            <w:tcW w:w="723" w:type="pct"/>
            <w:tcBorders>
              <w:top w:val="single" w:sz="4" w:space="0" w:color="808080" w:themeColor="background1" w:themeShade="80"/>
              <w:left w:val="single" w:sz="4" w:space="0" w:color="FFFFFF" w:themeColor="background1"/>
              <w:bottom w:val="single" w:sz="18" w:space="0" w:color="808080" w:themeColor="background1" w:themeShade="80"/>
              <w:right w:val="single" w:sz="4" w:space="0" w:color="FFFFFF" w:themeColor="background1"/>
            </w:tcBorders>
            <w:vAlign w:val="center"/>
          </w:tcPr>
          <w:p w14:paraId="2BEC0B64" w14:textId="77777777" w:rsidR="00735B98" w:rsidRPr="00870472" w:rsidRDefault="00735B98" w:rsidP="0009657D">
            <w:pPr>
              <w:tabs>
                <w:tab w:val="left" w:pos="3135"/>
              </w:tabs>
              <w:spacing w:after="0"/>
              <w:rPr>
                <w:rFonts w:ascii="Arial" w:hAnsi="Arial" w:cs="Arial"/>
                <w:sz w:val="24"/>
              </w:rPr>
            </w:pPr>
          </w:p>
        </w:tc>
        <w:tc>
          <w:tcPr>
            <w:tcW w:w="1453" w:type="pct"/>
            <w:tcBorders>
              <w:top w:val="single" w:sz="4" w:space="0" w:color="808080" w:themeColor="background1" w:themeShade="80"/>
              <w:left w:val="single" w:sz="4" w:space="0" w:color="FFFFFF" w:themeColor="background1"/>
              <w:bottom w:val="single" w:sz="18" w:space="0" w:color="808080" w:themeColor="background1" w:themeShade="80"/>
              <w:right w:val="single" w:sz="4" w:space="0" w:color="FFFFFF" w:themeColor="background1"/>
            </w:tcBorders>
            <w:vAlign w:val="center"/>
          </w:tcPr>
          <w:p w14:paraId="743FA070" w14:textId="77777777" w:rsidR="00735B98" w:rsidRPr="00870472" w:rsidRDefault="00735B98" w:rsidP="0009657D">
            <w:pPr>
              <w:tabs>
                <w:tab w:val="left" w:pos="3135"/>
              </w:tabs>
              <w:spacing w:after="0"/>
              <w:rPr>
                <w:rFonts w:ascii="Arial" w:hAnsi="Arial" w:cs="Arial"/>
                <w:sz w:val="24"/>
              </w:rPr>
            </w:pPr>
          </w:p>
        </w:tc>
        <w:tc>
          <w:tcPr>
            <w:tcW w:w="1287" w:type="pct"/>
            <w:tcBorders>
              <w:top w:val="single" w:sz="4" w:space="0" w:color="808080" w:themeColor="background1" w:themeShade="80"/>
              <w:left w:val="single" w:sz="4" w:space="0" w:color="FFFFFF" w:themeColor="background1"/>
              <w:bottom w:val="single" w:sz="18" w:space="0" w:color="808080" w:themeColor="background1" w:themeShade="80"/>
              <w:right w:val="single" w:sz="4" w:space="0" w:color="FFFFFF" w:themeColor="background1"/>
            </w:tcBorders>
            <w:vAlign w:val="center"/>
          </w:tcPr>
          <w:p w14:paraId="197DC74F" w14:textId="67F9C677" w:rsidR="00735B98" w:rsidRPr="00870472" w:rsidRDefault="00735B98" w:rsidP="0009657D">
            <w:pPr>
              <w:tabs>
                <w:tab w:val="left" w:pos="3135"/>
              </w:tabs>
              <w:spacing w:after="0"/>
              <w:rPr>
                <w:rFonts w:ascii="Arial" w:hAnsi="Arial" w:cs="Arial"/>
                <w:sz w:val="24"/>
              </w:rPr>
            </w:pPr>
          </w:p>
        </w:tc>
        <w:tc>
          <w:tcPr>
            <w:tcW w:w="892" w:type="pct"/>
            <w:tcBorders>
              <w:top w:val="single" w:sz="4" w:space="0" w:color="808080" w:themeColor="background1" w:themeShade="80"/>
              <w:left w:val="single" w:sz="4" w:space="0" w:color="FFFFFF" w:themeColor="background1"/>
              <w:bottom w:val="single" w:sz="18" w:space="0" w:color="808080" w:themeColor="background1" w:themeShade="80"/>
              <w:right w:val="single" w:sz="4" w:space="0" w:color="FFFFFF" w:themeColor="background1"/>
            </w:tcBorders>
            <w:vAlign w:val="center"/>
          </w:tcPr>
          <w:p w14:paraId="0953DC39" w14:textId="77777777" w:rsidR="00735B98" w:rsidRPr="00870472" w:rsidRDefault="00735B98" w:rsidP="0009657D">
            <w:pPr>
              <w:tabs>
                <w:tab w:val="left" w:pos="3135"/>
              </w:tabs>
              <w:spacing w:after="0"/>
              <w:rPr>
                <w:rFonts w:ascii="Arial" w:hAnsi="Arial" w:cs="Arial"/>
                <w:sz w:val="24"/>
              </w:rPr>
            </w:pPr>
          </w:p>
        </w:tc>
      </w:tr>
    </w:tbl>
    <w:p w14:paraId="49428E1A" w14:textId="77777777" w:rsidR="00816298" w:rsidRDefault="00816298" w:rsidP="00816298">
      <w:pPr>
        <w:pStyle w:val="Heading1"/>
        <w:spacing w:before="40"/>
        <w:rPr>
          <w:rFonts w:ascii="Unilever DIN Offc Pro" w:hAnsi="Unilever DIN Offc Pro" w:cs="Unilever DIN Offc Pro"/>
          <w:color w:val="002060"/>
          <w:sz w:val="28"/>
        </w:rPr>
        <w:sectPr w:rsidR="00816298" w:rsidSect="001129E8">
          <w:headerReference w:type="default" r:id="rId11"/>
          <w:footerReference w:type="default" r:id="rId12"/>
          <w:pgSz w:w="11906" w:h="16838" w:code="9"/>
          <w:pgMar w:top="1474" w:right="1021" w:bottom="1191" w:left="1021" w:header="851" w:footer="851" w:gutter="567"/>
          <w:pgNumType w:start="1"/>
          <w:cols w:space="708"/>
          <w:docGrid w:linePitch="360"/>
        </w:sectPr>
      </w:pPr>
      <w:bookmarkStart w:id="0" w:name="_Toc522664259"/>
      <w:bookmarkEnd w:id="0"/>
    </w:p>
    <w:p w14:paraId="00910AFC" w14:textId="2B7DEC65" w:rsidR="00816298" w:rsidRDefault="00816298" w:rsidP="0073233B">
      <w:pPr>
        <w:spacing w:after="0"/>
        <w:rPr>
          <w:rFonts w:ascii="Unilever DIN Offc Pro" w:hAnsi="Unilever DIN Offc Pro" w:cs="Unilever DIN Offc Pro"/>
          <w:sz w:val="24"/>
          <w:szCs w:val="24"/>
        </w:rPr>
      </w:pPr>
    </w:p>
    <w:p w14:paraId="18E2B922" w14:textId="77777777" w:rsidR="008272F0" w:rsidRPr="008272F0" w:rsidRDefault="008272F0" w:rsidP="0073233B">
      <w:pPr>
        <w:spacing w:after="0"/>
        <w:rPr>
          <w:rFonts w:ascii="Unilever DIN Offc Pro" w:hAnsi="Unilever DIN Offc Pro" w:cs="Unilever DIN Offc Pro"/>
          <w:sz w:val="20"/>
          <w:szCs w:val="24"/>
        </w:rPr>
      </w:pPr>
    </w:p>
    <w:tbl>
      <w:tblPr>
        <w:tblStyle w:val="TableGrid"/>
        <w:tblW w:w="5000" w:type="pct"/>
        <w:tblLook w:val="04A0" w:firstRow="1" w:lastRow="0" w:firstColumn="1" w:lastColumn="0" w:noHBand="0" w:noVBand="1"/>
      </w:tblPr>
      <w:tblGrid>
        <w:gridCol w:w="1097"/>
        <w:gridCol w:w="999"/>
        <w:gridCol w:w="1183"/>
        <w:gridCol w:w="1317"/>
        <w:gridCol w:w="1626"/>
        <w:gridCol w:w="1402"/>
        <w:gridCol w:w="1439"/>
        <w:gridCol w:w="1182"/>
        <w:gridCol w:w="1734"/>
        <w:gridCol w:w="2184"/>
      </w:tblGrid>
      <w:tr w:rsidR="00600453" w:rsidRPr="00870472" w14:paraId="6AAE02C4" w14:textId="610C6648" w:rsidTr="003F62C8">
        <w:tc>
          <w:tcPr>
            <w:tcW w:w="387" w:type="pct"/>
            <w:shd w:val="clear" w:color="auto" w:fill="002060"/>
            <w:vAlign w:val="center"/>
          </w:tcPr>
          <w:p w14:paraId="62158CE1" w14:textId="08098F5C" w:rsidR="00600453" w:rsidRPr="00870472" w:rsidRDefault="00346E46" w:rsidP="00600453">
            <w:pPr>
              <w:spacing w:after="0"/>
              <w:jc w:val="center"/>
              <w:rPr>
                <w:rFonts w:ascii="Arial" w:hAnsi="Arial" w:cs="Arial"/>
                <w:szCs w:val="24"/>
              </w:rPr>
            </w:pPr>
            <w:r>
              <w:rPr>
                <w:rFonts w:ascii="Arial" w:hAnsi="Arial" w:cs="Arial"/>
                <w:szCs w:val="24"/>
              </w:rPr>
              <w:t xml:space="preserve">Confined </w:t>
            </w:r>
            <w:r w:rsidR="00600453" w:rsidRPr="00870472">
              <w:rPr>
                <w:rFonts w:ascii="Arial" w:hAnsi="Arial" w:cs="Arial"/>
                <w:szCs w:val="24"/>
              </w:rPr>
              <w:t>Space Ref No.</w:t>
            </w:r>
          </w:p>
        </w:tc>
        <w:tc>
          <w:tcPr>
            <w:tcW w:w="353" w:type="pct"/>
            <w:shd w:val="clear" w:color="auto" w:fill="002060"/>
            <w:vAlign w:val="center"/>
          </w:tcPr>
          <w:p w14:paraId="441415DA" w14:textId="40CE2EEC" w:rsidR="00600453" w:rsidRPr="00870472" w:rsidRDefault="00600453" w:rsidP="00600453">
            <w:pPr>
              <w:spacing w:after="0"/>
              <w:jc w:val="center"/>
              <w:rPr>
                <w:rFonts w:ascii="Arial" w:hAnsi="Arial" w:cs="Arial"/>
                <w:szCs w:val="24"/>
              </w:rPr>
            </w:pPr>
            <w:r w:rsidRPr="00870472">
              <w:rPr>
                <w:rFonts w:ascii="Arial" w:hAnsi="Arial" w:cs="Arial"/>
                <w:szCs w:val="24"/>
              </w:rPr>
              <w:t>Building</w:t>
            </w:r>
          </w:p>
        </w:tc>
        <w:tc>
          <w:tcPr>
            <w:tcW w:w="418" w:type="pct"/>
            <w:shd w:val="clear" w:color="auto" w:fill="002060"/>
            <w:vAlign w:val="center"/>
          </w:tcPr>
          <w:p w14:paraId="5F54FF72" w14:textId="7DFA37F8" w:rsidR="00600453" w:rsidRPr="00870472" w:rsidRDefault="00600453" w:rsidP="00600453">
            <w:pPr>
              <w:spacing w:after="0"/>
              <w:jc w:val="center"/>
              <w:rPr>
                <w:rFonts w:ascii="Arial" w:hAnsi="Arial" w:cs="Arial"/>
                <w:szCs w:val="24"/>
              </w:rPr>
            </w:pPr>
            <w:r w:rsidRPr="00870472">
              <w:rPr>
                <w:rFonts w:ascii="Arial" w:hAnsi="Arial" w:cs="Arial"/>
                <w:szCs w:val="24"/>
              </w:rPr>
              <w:t>Location</w:t>
            </w:r>
          </w:p>
        </w:tc>
        <w:tc>
          <w:tcPr>
            <w:tcW w:w="465" w:type="pct"/>
            <w:shd w:val="clear" w:color="auto" w:fill="002060"/>
            <w:vAlign w:val="center"/>
          </w:tcPr>
          <w:p w14:paraId="5197200A" w14:textId="16A3316E" w:rsidR="00600453" w:rsidRPr="00870472" w:rsidRDefault="00600453" w:rsidP="00600453">
            <w:pPr>
              <w:spacing w:after="0"/>
              <w:jc w:val="center"/>
              <w:rPr>
                <w:rFonts w:ascii="Arial" w:hAnsi="Arial" w:cs="Arial"/>
                <w:szCs w:val="24"/>
              </w:rPr>
            </w:pPr>
            <w:r w:rsidRPr="00870472">
              <w:rPr>
                <w:rFonts w:ascii="Arial" w:hAnsi="Arial" w:cs="Arial"/>
                <w:szCs w:val="24"/>
              </w:rPr>
              <w:t>Description</w:t>
            </w:r>
          </w:p>
        </w:tc>
        <w:tc>
          <w:tcPr>
            <w:tcW w:w="574" w:type="pct"/>
            <w:shd w:val="clear" w:color="auto" w:fill="002060"/>
            <w:vAlign w:val="center"/>
          </w:tcPr>
          <w:p w14:paraId="53CAFA1B" w14:textId="77777777" w:rsidR="00600453" w:rsidRPr="00870472" w:rsidRDefault="00600453" w:rsidP="00600453">
            <w:pPr>
              <w:spacing w:after="0"/>
              <w:jc w:val="center"/>
              <w:rPr>
                <w:rFonts w:ascii="Arial" w:hAnsi="Arial" w:cs="Arial"/>
                <w:szCs w:val="24"/>
              </w:rPr>
            </w:pPr>
            <w:r w:rsidRPr="00870472">
              <w:rPr>
                <w:rFonts w:ascii="Arial" w:hAnsi="Arial" w:cs="Arial"/>
                <w:szCs w:val="24"/>
              </w:rPr>
              <w:t>Risk Class</w:t>
            </w:r>
          </w:p>
          <w:p w14:paraId="2DB5034A" w14:textId="16BC1DB4" w:rsidR="00600453" w:rsidRPr="00870472" w:rsidRDefault="005B25B4" w:rsidP="00346E46">
            <w:pPr>
              <w:spacing w:after="0"/>
              <w:jc w:val="center"/>
              <w:rPr>
                <w:rFonts w:ascii="Arial" w:hAnsi="Arial" w:cs="Arial"/>
                <w:szCs w:val="24"/>
              </w:rPr>
            </w:pPr>
            <w:sdt>
              <w:sdtPr>
                <w:rPr>
                  <w:rFonts w:ascii="Arial" w:hAnsi="Arial" w:cs="Arial"/>
                  <w:color w:val="FFFFFF" w:themeColor="background1"/>
                  <w:szCs w:val="24"/>
                </w:rPr>
                <w:id w:val="-1881317121"/>
                <w:placeholder>
                  <w:docPart w:val="DefaultPlaceholder_-1854013439"/>
                </w:placeholder>
                <w:showingPlcHdr/>
                <w:dropDownList>
                  <w:listItem w:value="Choose an item."/>
                  <w:listItem w:displayText="Low" w:value="Low"/>
                  <w:listItem w:displayText="Medium" w:value="Medium"/>
                  <w:listItem w:displayText="High" w:value="High"/>
                </w:dropDownList>
              </w:sdtPr>
              <w:sdtEndPr/>
              <w:sdtContent>
                <w:r w:rsidR="00346E46" w:rsidRPr="00346E46">
                  <w:rPr>
                    <w:rStyle w:val="PlaceholderText"/>
                    <w:color w:val="FFFFFF" w:themeColor="background1"/>
                  </w:rPr>
                  <w:t>Choose an item.</w:t>
                </w:r>
              </w:sdtContent>
            </w:sdt>
          </w:p>
        </w:tc>
        <w:tc>
          <w:tcPr>
            <w:tcW w:w="495" w:type="pct"/>
            <w:shd w:val="clear" w:color="auto" w:fill="002060"/>
            <w:vAlign w:val="center"/>
          </w:tcPr>
          <w:p w14:paraId="144BF7B1" w14:textId="4790B93A" w:rsidR="00600453" w:rsidRPr="00870472" w:rsidRDefault="00600453" w:rsidP="00600453">
            <w:pPr>
              <w:spacing w:after="0"/>
              <w:jc w:val="center"/>
              <w:rPr>
                <w:rFonts w:ascii="Arial" w:hAnsi="Arial" w:cs="Arial"/>
                <w:szCs w:val="24"/>
              </w:rPr>
            </w:pPr>
            <w:r w:rsidRPr="00870472">
              <w:rPr>
                <w:rFonts w:ascii="Arial" w:hAnsi="Arial" w:cs="Arial"/>
                <w:szCs w:val="24"/>
              </w:rPr>
              <w:t>Wholly or partially enclosed?</w:t>
            </w:r>
          </w:p>
        </w:tc>
        <w:tc>
          <w:tcPr>
            <w:tcW w:w="508" w:type="pct"/>
            <w:shd w:val="clear" w:color="auto" w:fill="002060"/>
          </w:tcPr>
          <w:p w14:paraId="77B08B04" w14:textId="77777777" w:rsidR="00600453" w:rsidRPr="00870472" w:rsidRDefault="00600453" w:rsidP="00600453">
            <w:pPr>
              <w:spacing w:after="0"/>
              <w:jc w:val="center"/>
              <w:rPr>
                <w:rFonts w:ascii="Arial" w:hAnsi="Arial" w:cs="Arial"/>
                <w:szCs w:val="24"/>
              </w:rPr>
            </w:pPr>
          </w:p>
          <w:p w14:paraId="5C07964D" w14:textId="77777777" w:rsidR="00600453" w:rsidRPr="00870472" w:rsidRDefault="00600453" w:rsidP="00600453">
            <w:pPr>
              <w:spacing w:after="0"/>
              <w:jc w:val="center"/>
              <w:rPr>
                <w:rFonts w:ascii="Arial" w:hAnsi="Arial" w:cs="Arial"/>
                <w:szCs w:val="24"/>
              </w:rPr>
            </w:pPr>
          </w:p>
          <w:p w14:paraId="4CD95C63" w14:textId="56357648" w:rsidR="00600453" w:rsidRPr="00870472" w:rsidRDefault="00600453" w:rsidP="00600453">
            <w:pPr>
              <w:spacing w:after="0"/>
              <w:jc w:val="center"/>
              <w:rPr>
                <w:rFonts w:ascii="Arial" w:hAnsi="Arial" w:cs="Arial"/>
                <w:szCs w:val="24"/>
              </w:rPr>
            </w:pPr>
            <w:r w:rsidRPr="00870472">
              <w:rPr>
                <w:rFonts w:ascii="Arial" w:hAnsi="Arial" w:cs="Arial"/>
                <w:szCs w:val="24"/>
              </w:rPr>
              <w:t>Foreseeable Specified Risks</w:t>
            </w:r>
          </w:p>
        </w:tc>
        <w:tc>
          <w:tcPr>
            <w:tcW w:w="417" w:type="pct"/>
            <w:shd w:val="clear" w:color="auto" w:fill="002060"/>
            <w:vAlign w:val="center"/>
          </w:tcPr>
          <w:p w14:paraId="6D390F67" w14:textId="6C098DC4" w:rsidR="00600453" w:rsidRPr="00870472" w:rsidRDefault="00600453" w:rsidP="00600453">
            <w:pPr>
              <w:spacing w:after="0"/>
              <w:jc w:val="center"/>
              <w:rPr>
                <w:rFonts w:ascii="Arial" w:hAnsi="Arial" w:cs="Arial"/>
                <w:szCs w:val="24"/>
              </w:rPr>
            </w:pPr>
            <w:r w:rsidRPr="00870472">
              <w:rPr>
                <w:rFonts w:ascii="Arial" w:hAnsi="Arial" w:cs="Arial"/>
                <w:szCs w:val="24"/>
              </w:rPr>
              <w:t>Other Hazards and existing or specified safety measures</w:t>
            </w:r>
          </w:p>
        </w:tc>
        <w:tc>
          <w:tcPr>
            <w:tcW w:w="612" w:type="pct"/>
            <w:shd w:val="clear" w:color="auto" w:fill="002060"/>
          </w:tcPr>
          <w:p w14:paraId="0934999A" w14:textId="77777777" w:rsidR="00600453" w:rsidRPr="00870472" w:rsidRDefault="00600453" w:rsidP="00600453">
            <w:pPr>
              <w:spacing w:after="0"/>
              <w:jc w:val="center"/>
              <w:rPr>
                <w:rFonts w:ascii="Arial" w:hAnsi="Arial" w:cs="Arial"/>
                <w:szCs w:val="24"/>
              </w:rPr>
            </w:pPr>
          </w:p>
          <w:p w14:paraId="70DF3F95" w14:textId="77777777" w:rsidR="00600453" w:rsidRPr="00870472" w:rsidRDefault="00600453" w:rsidP="00600453">
            <w:pPr>
              <w:spacing w:after="0"/>
              <w:jc w:val="center"/>
              <w:rPr>
                <w:rFonts w:ascii="Arial" w:hAnsi="Arial" w:cs="Arial"/>
                <w:szCs w:val="24"/>
              </w:rPr>
            </w:pPr>
          </w:p>
          <w:p w14:paraId="591DA912" w14:textId="59176089" w:rsidR="00600453" w:rsidRPr="00870472" w:rsidRDefault="00600453" w:rsidP="00600453">
            <w:pPr>
              <w:spacing w:after="0"/>
              <w:jc w:val="center"/>
              <w:rPr>
                <w:rFonts w:ascii="Arial" w:hAnsi="Arial" w:cs="Arial"/>
                <w:szCs w:val="24"/>
              </w:rPr>
            </w:pPr>
            <w:r w:rsidRPr="00870472">
              <w:rPr>
                <w:rFonts w:ascii="Arial" w:hAnsi="Arial" w:cs="Arial"/>
                <w:szCs w:val="24"/>
              </w:rPr>
              <w:t>No. of Entry Points and entry method.</w:t>
            </w:r>
          </w:p>
        </w:tc>
        <w:tc>
          <w:tcPr>
            <w:tcW w:w="771" w:type="pct"/>
            <w:shd w:val="clear" w:color="auto" w:fill="002060"/>
          </w:tcPr>
          <w:p w14:paraId="572952D4" w14:textId="77777777" w:rsidR="00600453" w:rsidRPr="00870472" w:rsidRDefault="00600453" w:rsidP="00600453">
            <w:pPr>
              <w:spacing w:after="0"/>
              <w:jc w:val="center"/>
              <w:rPr>
                <w:rFonts w:ascii="Arial" w:hAnsi="Arial" w:cs="Arial"/>
                <w:szCs w:val="24"/>
              </w:rPr>
            </w:pPr>
          </w:p>
          <w:p w14:paraId="020C6B79" w14:textId="77777777" w:rsidR="00600453" w:rsidRPr="00870472" w:rsidRDefault="00600453" w:rsidP="00600453">
            <w:pPr>
              <w:spacing w:after="0"/>
              <w:jc w:val="center"/>
              <w:rPr>
                <w:rFonts w:ascii="Arial" w:hAnsi="Arial" w:cs="Arial"/>
                <w:szCs w:val="24"/>
              </w:rPr>
            </w:pPr>
          </w:p>
          <w:p w14:paraId="33BCBD29" w14:textId="77D212A4" w:rsidR="00600453" w:rsidRPr="00870472" w:rsidRDefault="00600453" w:rsidP="00600453">
            <w:pPr>
              <w:spacing w:after="0"/>
              <w:jc w:val="center"/>
              <w:rPr>
                <w:rFonts w:ascii="Arial" w:hAnsi="Arial" w:cs="Arial"/>
                <w:szCs w:val="24"/>
              </w:rPr>
            </w:pPr>
            <w:r w:rsidRPr="00870472">
              <w:rPr>
                <w:rFonts w:ascii="Arial" w:hAnsi="Arial" w:cs="Arial"/>
                <w:szCs w:val="24"/>
              </w:rPr>
              <w:t>Insert picture of the confined space (if relevant)</w:t>
            </w:r>
          </w:p>
        </w:tc>
      </w:tr>
      <w:tr w:rsidR="00600453" w:rsidRPr="00816298" w14:paraId="2D8DEF6A" w14:textId="58839BCB" w:rsidTr="003F62C8">
        <w:tc>
          <w:tcPr>
            <w:tcW w:w="387" w:type="pct"/>
            <w:tcBorders>
              <w:left w:val="single" w:sz="8" w:space="0" w:color="FFFFFF" w:themeColor="background1"/>
              <w:bottom w:val="single" w:sz="8" w:space="0" w:color="808080" w:themeColor="background1" w:themeShade="80"/>
              <w:right w:val="single" w:sz="8" w:space="0" w:color="FFFFFF" w:themeColor="background1"/>
            </w:tcBorders>
            <w:vAlign w:val="center"/>
          </w:tcPr>
          <w:p w14:paraId="5C7FB5E9" w14:textId="484873AF" w:rsidR="00600453" w:rsidRPr="00870472" w:rsidRDefault="00600453" w:rsidP="0076621D">
            <w:pPr>
              <w:spacing w:after="0"/>
              <w:jc w:val="center"/>
              <w:rPr>
                <w:rFonts w:ascii="Arial" w:hAnsi="Arial" w:cs="Arial"/>
                <w:szCs w:val="24"/>
              </w:rPr>
            </w:pPr>
            <w:r w:rsidRPr="00870472">
              <w:rPr>
                <w:rFonts w:ascii="Arial" w:hAnsi="Arial" w:cs="Arial"/>
                <w:szCs w:val="24"/>
              </w:rPr>
              <w:t>BU.05</w:t>
            </w:r>
          </w:p>
        </w:tc>
        <w:tc>
          <w:tcPr>
            <w:tcW w:w="353" w:type="pct"/>
            <w:tcBorders>
              <w:left w:val="single" w:sz="8" w:space="0" w:color="FFFFFF" w:themeColor="background1"/>
              <w:bottom w:val="single" w:sz="8" w:space="0" w:color="808080" w:themeColor="background1" w:themeShade="80"/>
              <w:right w:val="single" w:sz="8" w:space="0" w:color="FFFFFF" w:themeColor="background1"/>
            </w:tcBorders>
            <w:vAlign w:val="center"/>
          </w:tcPr>
          <w:p w14:paraId="09465764" w14:textId="3AFEF8DF" w:rsidR="00600453" w:rsidRPr="00870472" w:rsidRDefault="00600453" w:rsidP="0076621D">
            <w:pPr>
              <w:spacing w:after="0"/>
              <w:rPr>
                <w:rFonts w:ascii="Arial" w:hAnsi="Arial" w:cs="Arial"/>
                <w:szCs w:val="24"/>
              </w:rPr>
            </w:pPr>
            <w:r w:rsidRPr="00870472">
              <w:rPr>
                <w:rFonts w:ascii="Arial" w:hAnsi="Arial" w:cs="Arial"/>
                <w:szCs w:val="24"/>
              </w:rPr>
              <w:t>R1</w:t>
            </w:r>
          </w:p>
        </w:tc>
        <w:tc>
          <w:tcPr>
            <w:tcW w:w="418" w:type="pct"/>
            <w:tcBorders>
              <w:left w:val="single" w:sz="8" w:space="0" w:color="FFFFFF" w:themeColor="background1"/>
              <w:bottom w:val="single" w:sz="8" w:space="0" w:color="808080" w:themeColor="background1" w:themeShade="80"/>
              <w:right w:val="single" w:sz="8" w:space="0" w:color="FFFFFF" w:themeColor="background1"/>
            </w:tcBorders>
            <w:vAlign w:val="center"/>
          </w:tcPr>
          <w:p w14:paraId="465D8083" w14:textId="396178BE" w:rsidR="00600453" w:rsidRPr="00870472" w:rsidRDefault="00600453" w:rsidP="0073233B">
            <w:pPr>
              <w:spacing w:after="0"/>
              <w:rPr>
                <w:rFonts w:ascii="Arial" w:hAnsi="Arial" w:cs="Arial"/>
                <w:szCs w:val="24"/>
              </w:rPr>
            </w:pPr>
            <w:r w:rsidRPr="00870472">
              <w:rPr>
                <w:rFonts w:ascii="Arial" w:hAnsi="Arial" w:cs="Arial"/>
                <w:szCs w:val="24"/>
              </w:rPr>
              <w:t>North Wing basement level off BC.03</w:t>
            </w:r>
          </w:p>
        </w:tc>
        <w:tc>
          <w:tcPr>
            <w:tcW w:w="465" w:type="pct"/>
            <w:tcBorders>
              <w:left w:val="single" w:sz="8" w:space="0" w:color="FFFFFF" w:themeColor="background1"/>
              <w:bottom w:val="single" w:sz="8" w:space="0" w:color="808080" w:themeColor="background1" w:themeShade="80"/>
              <w:right w:val="single" w:sz="8" w:space="0" w:color="FFFFFF" w:themeColor="background1"/>
            </w:tcBorders>
            <w:vAlign w:val="center"/>
          </w:tcPr>
          <w:p w14:paraId="6A934FE6" w14:textId="12D21E81" w:rsidR="00600453" w:rsidRPr="00870472" w:rsidRDefault="00600453" w:rsidP="00B36F95">
            <w:pPr>
              <w:spacing w:after="0"/>
              <w:rPr>
                <w:rFonts w:ascii="Arial" w:hAnsi="Arial" w:cs="Arial"/>
                <w:szCs w:val="24"/>
              </w:rPr>
            </w:pPr>
            <w:r w:rsidRPr="00870472">
              <w:rPr>
                <w:rFonts w:ascii="Arial" w:hAnsi="Arial" w:cs="Arial"/>
                <w:szCs w:val="24"/>
              </w:rPr>
              <w:t xml:space="preserve">Service duct accessible via fixed ladder on wall </w:t>
            </w:r>
          </w:p>
        </w:tc>
        <w:tc>
          <w:tcPr>
            <w:tcW w:w="574" w:type="pct"/>
            <w:tcBorders>
              <w:left w:val="single" w:sz="8" w:space="0" w:color="FFFFFF" w:themeColor="background1"/>
              <w:bottom w:val="single" w:sz="8" w:space="0" w:color="808080" w:themeColor="background1" w:themeShade="80"/>
              <w:right w:val="single" w:sz="8" w:space="0" w:color="FFFFFF" w:themeColor="background1"/>
            </w:tcBorders>
            <w:vAlign w:val="center"/>
          </w:tcPr>
          <w:p w14:paraId="306D09B7" w14:textId="14EE5F58" w:rsidR="00600453" w:rsidRPr="00870472" w:rsidRDefault="00600453" w:rsidP="0073233B">
            <w:pPr>
              <w:spacing w:after="0"/>
              <w:jc w:val="center"/>
              <w:rPr>
                <w:rFonts w:ascii="Arial" w:hAnsi="Arial" w:cs="Arial"/>
                <w:color w:val="00B050"/>
                <w:szCs w:val="24"/>
              </w:rPr>
            </w:pPr>
            <w:r w:rsidRPr="00870472">
              <w:rPr>
                <w:rFonts w:ascii="Arial" w:hAnsi="Arial" w:cs="Arial"/>
                <w:color w:val="00B050"/>
                <w:szCs w:val="24"/>
              </w:rPr>
              <w:t>Low</w:t>
            </w:r>
          </w:p>
        </w:tc>
        <w:tc>
          <w:tcPr>
            <w:tcW w:w="495" w:type="pct"/>
            <w:tcBorders>
              <w:left w:val="single" w:sz="8" w:space="0" w:color="FFFFFF" w:themeColor="background1"/>
              <w:bottom w:val="single" w:sz="8" w:space="0" w:color="808080" w:themeColor="background1" w:themeShade="80"/>
              <w:right w:val="single" w:sz="8" w:space="0" w:color="FFFFFF" w:themeColor="background1"/>
            </w:tcBorders>
            <w:vAlign w:val="center"/>
          </w:tcPr>
          <w:p w14:paraId="621A7F2E" w14:textId="48693209" w:rsidR="00600453" w:rsidRPr="00870472" w:rsidRDefault="00600453" w:rsidP="0076621D">
            <w:pPr>
              <w:spacing w:after="0"/>
              <w:rPr>
                <w:rFonts w:ascii="Arial" w:hAnsi="Arial" w:cs="Arial"/>
                <w:szCs w:val="24"/>
              </w:rPr>
            </w:pPr>
            <w:r w:rsidRPr="00870472">
              <w:rPr>
                <w:rFonts w:ascii="Arial" w:hAnsi="Arial" w:cs="Arial"/>
                <w:szCs w:val="24"/>
              </w:rPr>
              <w:t>Yes</w:t>
            </w:r>
          </w:p>
        </w:tc>
        <w:tc>
          <w:tcPr>
            <w:tcW w:w="508" w:type="pct"/>
            <w:tcBorders>
              <w:left w:val="single" w:sz="8" w:space="0" w:color="FFFFFF" w:themeColor="background1"/>
              <w:bottom w:val="single" w:sz="8" w:space="0" w:color="808080" w:themeColor="background1" w:themeShade="80"/>
              <w:right w:val="single" w:sz="8" w:space="0" w:color="FFFFFF" w:themeColor="background1"/>
            </w:tcBorders>
            <w:vAlign w:val="center"/>
          </w:tcPr>
          <w:p w14:paraId="3F7DEF4A" w14:textId="4E887C27" w:rsidR="00600453" w:rsidRPr="00870472" w:rsidRDefault="00600453" w:rsidP="00653EA1">
            <w:pPr>
              <w:spacing w:after="0"/>
              <w:rPr>
                <w:rFonts w:ascii="Arial" w:hAnsi="Arial" w:cs="Arial"/>
                <w:szCs w:val="24"/>
              </w:rPr>
            </w:pPr>
            <w:r w:rsidRPr="00870472">
              <w:rPr>
                <w:rFonts w:ascii="Arial" w:hAnsi="Arial" w:cs="Arial"/>
                <w:szCs w:val="24"/>
              </w:rPr>
              <w:t xml:space="preserve">Live Services </w:t>
            </w:r>
          </w:p>
        </w:tc>
        <w:tc>
          <w:tcPr>
            <w:tcW w:w="417" w:type="pct"/>
            <w:tcBorders>
              <w:left w:val="single" w:sz="8" w:space="0" w:color="FFFFFF" w:themeColor="background1"/>
              <w:bottom w:val="single" w:sz="8" w:space="0" w:color="808080" w:themeColor="background1" w:themeShade="80"/>
              <w:right w:val="single" w:sz="8" w:space="0" w:color="FFFFFF" w:themeColor="background1"/>
            </w:tcBorders>
            <w:vAlign w:val="center"/>
          </w:tcPr>
          <w:p w14:paraId="4598BC43" w14:textId="331F64BE" w:rsidR="00600453" w:rsidRPr="00870472" w:rsidRDefault="00600453" w:rsidP="00653EA1">
            <w:pPr>
              <w:spacing w:after="0"/>
              <w:rPr>
                <w:rFonts w:ascii="Arial" w:hAnsi="Arial" w:cs="Arial"/>
                <w:szCs w:val="24"/>
              </w:rPr>
            </w:pPr>
          </w:p>
        </w:tc>
        <w:tc>
          <w:tcPr>
            <w:tcW w:w="612" w:type="pct"/>
            <w:tcBorders>
              <w:left w:val="single" w:sz="8" w:space="0" w:color="FFFFFF" w:themeColor="background1"/>
              <w:bottom w:val="single" w:sz="8" w:space="0" w:color="808080" w:themeColor="background1" w:themeShade="80"/>
              <w:right w:val="single" w:sz="8" w:space="0" w:color="FFFFFF" w:themeColor="background1"/>
            </w:tcBorders>
            <w:vAlign w:val="center"/>
          </w:tcPr>
          <w:p w14:paraId="7B99512A" w14:textId="7C3EBED8" w:rsidR="00600453" w:rsidRPr="00870472" w:rsidRDefault="00600453" w:rsidP="00653EA1">
            <w:pPr>
              <w:spacing w:after="0"/>
              <w:jc w:val="center"/>
              <w:rPr>
                <w:rFonts w:ascii="Arial" w:hAnsi="Arial" w:cs="Arial"/>
                <w:szCs w:val="24"/>
              </w:rPr>
            </w:pPr>
            <w:r w:rsidRPr="00870472">
              <w:rPr>
                <w:rFonts w:ascii="Arial" w:hAnsi="Arial" w:cs="Arial"/>
                <w:szCs w:val="24"/>
              </w:rPr>
              <w:t xml:space="preserve">1 – Horizontal  </w:t>
            </w:r>
          </w:p>
        </w:tc>
        <w:tc>
          <w:tcPr>
            <w:tcW w:w="771" w:type="pct"/>
            <w:tcBorders>
              <w:left w:val="single" w:sz="8" w:space="0" w:color="FFFFFF" w:themeColor="background1"/>
              <w:bottom w:val="single" w:sz="8" w:space="0" w:color="808080" w:themeColor="background1" w:themeShade="80"/>
              <w:right w:val="single" w:sz="8" w:space="0" w:color="FFFFFF" w:themeColor="background1"/>
            </w:tcBorders>
          </w:tcPr>
          <w:p w14:paraId="4BFC92DD" w14:textId="77777777" w:rsidR="00600453" w:rsidRDefault="00600453" w:rsidP="00653EA1">
            <w:pPr>
              <w:spacing w:after="0"/>
              <w:jc w:val="center"/>
              <w:rPr>
                <w:rFonts w:ascii="Unilever DIN Offc Pro" w:hAnsi="Unilever DIN Offc Pro" w:cs="Unilever DIN Offc Pro"/>
                <w:szCs w:val="24"/>
              </w:rPr>
            </w:pPr>
          </w:p>
        </w:tc>
      </w:tr>
      <w:tr w:rsidR="00600453" w:rsidRPr="00816298" w14:paraId="65D4213B" w14:textId="59F81DDD" w:rsidTr="003F62C8">
        <w:trPr>
          <w:trHeight w:val="1081"/>
        </w:trPr>
        <w:tc>
          <w:tcPr>
            <w:tcW w:w="387"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68577BCC" w14:textId="6BCD5C4D" w:rsidR="00600453" w:rsidRPr="00870472" w:rsidRDefault="00600453" w:rsidP="00D61DAE">
            <w:pPr>
              <w:spacing w:after="0"/>
              <w:jc w:val="center"/>
              <w:rPr>
                <w:rFonts w:ascii="Arial" w:hAnsi="Arial" w:cs="Arial"/>
                <w:szCs w:val="24"/>
              </w:rPr>
            </w:pPr>
          </w:p>
        </w:tc>
        <w:tc>
          <w:tcPr>
            <w:tcW w:w="353"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340FA5AC" w14:textId="6D84AA12" w:rsidR="00600453" w:rsidRPr="00870472" w:rsidRDefault="00600453" w:rsidP="00D61DAE">
            <w:pPr>
              <w:spacing w:after="0"/>
              <w:rPr>
                <w:rFonts w:ascii="Arial" w:hAnsi="Arial" w:cs="Arial"/>
                <w:szCs w:val="24"/>
              </w:rPr>
            </w:pPr>
            <w:r w:rsidRPr="00870472">
              <w:rPr>
                <w:rFonts w:ascii="Arial" w:hAnsi="Arial" w:cs="Arial"/>
                <w:szCs w:val="24"/>
              </w:rPr>
              <w:t xml:space="preserve">R1 </w:t>
            </w:r>
          </w:p>
        </w:tc>
        <w:tc>
          <w:tcPr>
            <w:tcW w:w="418"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575395D1" w14:textId="104BF8D8" w:rsidR="00600453" w:rsidRPr="00870472" w:rsidRDefault="00600453" w:rsidP="00D61DAE">
            <w:pPr>
              <w:spacing w:after="0"/>
              <w:rPr>
                <w:rFonts w:ascii="Arial" w:hAnsi="Arial" w:cs="Arial"/>
                <w:szCs w:val="24"/>
              </w:rPr>
            </w:pPr>
            <w:r w:rsidRPr="00870472">
              <w:rPr>
                <w:rFonts w:ascii="Arial" w:hAnsi="Arial" w:cs="Arial"/>
                <w:szCs w:val="24"/>
              </w:rPr>
              <w:t>All wings BL and GF</w:t>
            </w:r>
          </w:p>
        </w:tc>
        <w:tc>
          <w:tcPr>
            <w:tcW w:w="465"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3CA76711" w14:textId="05D146CA" w:rsidR="00600453" w:rsidRPr="00870472" w:rsidRDefault="00600453" w:rsidP="00D61DAE">
            <w:pPr>
              <w:spacing w:after="0"/>
              <w:rPr>
                <w:rFonts w:ascii="Arial" w:hAnsi="Arial" w:cs="Arial"/>
                <w:szCs w:val="24"/>
              </w:rPr>
            </w:pPr>
            <w:r w:rsidRPr="00870472">
              <w:rPr>
                <w:rFonts w:ascii="Arial" w:hAnsi="Arial" w:cs="Arial"/>
                <w:szCs w:val="24"/>
              </w:rPr>
              <w:t xml:space="preserve">Service ducts and trenches </w:t>
            </w:r>
          </w:p>
        </w:tc>
        <w:tc>
          <w:tcPr>
            <w:tcW w:w="574"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7D29BF7A" w14:textId="4D4C5285" w:rsidR="00600453" w:rsidRPr="00870472" w:rsidRDefault="00600453" w:rsidP="00D61DAE">
            <w:pPr>
              <w:spacing w:after="0"/>
              <w:jc w:val="center"/>
              <w:rPr>
                <w:rFonts w:ascii="Arial" w:hAnsi="Arial" w:cs="Arial"/>
                <w:color w:val="00B050"/>
                <w:szCs w:val="24"/>
              </w:rPr>
            </w:pPr>
            <w:r w:rsidRPr="00870472">
              <w:rPr>
                <w:rFonts w:ascii="Arial" w:hAnsi="Arial" w:cs="Arial"/>
                <w:color w:val="00B050"/>
                <w:szCs w:val="24"/>
              </w:rPr>
              <w:t>??</w:t>
            </w:r>
          </w:p>
        </w:tc>
        <w:tc>
          <w:tcPr>
            <w:tcW w:w="495"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45A3B663" w14:textId="5113EE56" w:rsidR="00600453" w:rsidRPr="00870472" w:rsidRDefault="00600453" w:rsidP="00D61DAE">
            <w:pPr>
              <w:spacing w:after="0"/>
              <w:rPr>
                <w:rFonts w:ascii="Arial" w:hAnsi="Arial" w:cs="Arial"/>
                <w:szCs w:val="24"/>
              </w:rPr>
            </w:pPr>
            <w:r w:rsidRPr="00870472">
              <w:rPr>
                <w:rFonts w:ascii="Arial" w:hAnsi="Arial" w:cs="Arial"/>
                <w:szCs w:val="24"/>
              </w:rPr>
              <w:t>Yes</w:t>
            </w:r>
          </w:p>
        </w:tc>
        <w:tc>
          <w:tcPr>
            <w:tcW w:w="508"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5083EB3F" w14:textId="63C0BE84" w:rsidR="00600453" w:rsidRPr="00870472" w:rsidRDefault="00600453" w:rsidP="00D61DAE">
            <w:pPr>
              <w:spacing w:after="0"/>
              <w:rPr>
                <w:rFonts w:ascii="Arial" w:hAnsi="Arial" w:cs="Arial"/>
                <w:szCs w:val="24"/>
              </w:rPr>
            </w:pPr>
            <w:r w:rsidRPr="00870472">
              <w:rPr>
                <w:rFonts w:ascii="Arial" w:hAnsi="Arial" w:cs="Arial"/>
                <w:szCs w:val="24"/>
              </w:rPr>
              <w:t>Live Services</w:t>
            </w:r>
          </w:p>
        </w:tc>
        <w:tc>
          <w:tcPr>
            <w:tcW w:w="417"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633F5610" w14:textId="6A43666C" w:rsidR="00600453" w:rsidRPr="00870472" w:rsidRDefault="00600453" w:rsidP="00D61DAE">
            <w:pPr>
              <w:spacing w:after="0"/>
              <w:rPr>
                <w:rFonts w:ascii="Arial" w:hAnsi="Arial" w:cs="Arial"/>
                <w:szCs w:val="24"/>
              </w:rPr>
            </w:pPr>
            <w:r w:rsidRPr="00870472">
              <w:rPr>
                <w:rFonts w:ascii="Arial" w:hAnsi="Arial" w:cs="Arial"/>
                <w:szCs w:val="24"/>
              </w:rPr>
              <w:t>Secured and signage in place</w:t>
            </w:r>
          </w:p>
        </w:tc>
        <w:tc>
          <w:tcPr>
            <w:tcW w:w="612"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2BB17283" w14:textId="098800D6" w:rsidR="00600453" w:rsidRPr="00870472" w:rsidRDefault="00600453" w:rsidP="00D61DAE">
            <w:pPr>
              <w:spacing w:after="0"/>
              <w:jc w:val="center"/>
              <w:rPr>
                <w:rFonts w:ascii="Arial" w:hAnsi="Arial" w:cs="Arial"/>
                <w:szCs w:val="24"/>
              </w:rPr>
            </w:pPr>
            <w:r w:rsidRPr="00870472">
              <w:rPr>
                <w:rFonts w:ascii="Arial" w:hAnsi="Arial" w:cs="Arial"/>
                <w:szCs w:val="24"/>
              </w:rPr>
              <w:t xml:space="preserve">1 – Horizontal </w:t>
            </w:r>
          </w:p>
        </w:tc>
        <w:tc>
          <w:tcPr>
            <w:tcW w:w="771"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tcPr>
          <w:p w14:paraId="1E9E9DAD" w14:textId="77777777" w:rsidR="00600453" w:rsidRDefault="00600453" w:rsidP="00D61DAE">
            <w:pPr>
              <w:spacing w:after="0"/>
              <w:jc w:val="center"/>
              <w:rPr>
                <w:rFonts w:ascii="Unilever DIN Offc Pro" w:hAnsi="Unilever DIN Offc Pro" w:cs="Unilever DIN Offc Pro"/>
                <w:szCs w:val="24"/>
              </w:rPr>
            </w:pPr>
          </w:p>
        </w:tc>
      </w:tr>
      <w:tr w:rsidR="00600453" w:rsidRPr="00D52873" w14:paraId="18830BF7" w14:textId="1A1A1E7B" w:rsidTr="003F62C8">
        <w:trPr>
          <w:trHeight w:val="978"/>
        </w:trPr>
        <w:tc>
          <w:tcPr>
            <w:tcW w:w="387"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5C3F8095" w14:textId="70C27D33" w:rsidR="00600453" w:rsidRPr="00D52873" w:rsidRDefault="00600453" w:rsidP="00D61DAE">
            <w:pPr>
              <w:spacing w:after="0"/>
              <w:jc w:val="center"/>
              <w:rPr>
                <w:rFonts w:ascii="Arial" w:hAnsi="Arial" w:cs="Arial"/>
                <w:szCs w:val="24"/>
              </w:rPr>
            </w:pPr>
          </w:p>
        </w:tc>
        <w:tc>
          <w:tcPr>
            <w:tcW w:w="353"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7E731B3A" w14:textId="57339406" w:rsidR="00600453" w:rsidRPr="00D52873" w:rsidRDefault="00600453" w:rsidP="00D61DAE">
            <w:pPr>
              <w:spacing w:after="0"/>
              <w:rPr>
                <w:rFonts w:ascii="Arial" w:hAnsi="Arial" w:cs="Arial"/>
                <w:szCs w:val="24"/>
              </w:rPr>
            </w:pPr>
          </w:p>
        </w:tc>
        <w:tc>
          <w:tcPr>
            <w:tcW w:w="418"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20E88E10" w14:textId="590CB2C8" w:rsidR="00600453" w:rsidRPr="00D52873" w:rsidRDefault="00600453" w:rsidP="00D61DAE">
            <w:pPr>
              <w:spacing w:after="0"/>
              <w:rPr>
                <w:rFonts w:ascii="Arial" w:hAnsi="Arial" w:cs="Arial"/>
                <w:szCs w:val="24"/>
              </w:rPr>
            </w:pPr>
          </w:p>
        </w:tc>
        <w:tc>
          <w:tcPr>
            <w:tcW w:w="465"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149EB762" w14:textId="7A16D595" w:rsidR="00600453" w:rsidRPr="00D52873" w:rsidRDefault="00600453" w:rsidP="00D61DAE">
            <w:pPr>
              <w:spacing w:after="0"/>
              <w:rPr>
                <w:rFonts w:ascii="Arial" w:hAnsi="Arial" w:cs="Arial"/>
                <w:szCs w:val="24"/>
              </w:rPr>
            </w:pPr>
          </w:p>
        </w:tc>
        <w:tc>
          <w:tcPr>
            <w:tcW w:w="574"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27EDED97" w14:textId="0842E61C" w:rsidR="00600453" w:rsidRPr="00D52873" w:rsidRDefault="00600453" w:rsidP="00D61DAE">
            <w:pPr>
              <w:spacing w:after="0"/>
              <w:jc w:val="center"/>
              <w:rPr>
                <w:rFonts w:ascii="Arial" w:hAnsi="Arial" w:cs="Arial"/>
                <w:color w:val="00B050"/>
                <w:szCs w:val="24"/>
              </w:rPr>
            </w:pPr>
          </w:p>
        </w:tc>
        <w:tc>
          <w:tcPr>
            <w:tcW w:w="495"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6DC07C2A" w14:textId="45DE9D3C" w:rsidR="00600453" w:rsidRPr="00D52873" w:rsidRDefault="00600453" w:rsidP="00D61DAE">
            <w:pPr>
              <w:spacing w:after="0"/>
              <w:rPr>
                <w:rFonts w:ascii="Arial" w:hAnsi="Arial" w:cs="Arial"/>
                <w:szCs w:val="24"/>
              </w:rPr>
            </w:pPr>
          </w:p>
        </w:tc>
        <w:tc>
          <w:tcPr>
            <w:tcW w:w="508"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3B695BAE" w14:textId="0B047A90" w:rsidR="00600453" w:rsidRPr="00D52873" w:rsidRDefault="00600453" w:rsidP="00D61DAE">
            <w:pPr>
              <w:spacing w:after="0"/>
              <w:rPr>
                <w:rFonts w:ascii="Arial" w:hAnsi="Arial" w:cs="Arial"/>
                <w:szCs w:val="24"/>
              </w:rPr>
            </w:pPr>
          </w:p>
        </w:tc>
        <w:tc>
          <w:tcPr>
            <w:tcW w:w="417"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3376CC6B" w14:textId="21D888CA" w:rsidR="00600453" w:rsidRPr="00D52873" w:rsidRDefault="00600453" w:rsidP="00D61DAE">
            <w:pPr>
              <w:spacing w:after="0"/>
              <w:rPr>
                <w:rFonts w:ascii="Arial" w:hAnsi="Arial" w:cs="Arial"/>
                <w:szCs w:val="24"/>
              </w:rPr>
            </w:pPr>
          </w:p>
        </w:tc>
        <w:tc>
          <w:tcPr>
            <w:tcW w:w="612"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7C3ED0C6" w14:textId="25B4BD8D" w:rsidR="00600453" w:rsidRPr="00D52873" w:rsidRDefault="00600453" w:rsidP="00D61DAE">
            <w:pPr>
              <w:spacing w:after="0"/>
              <w:jc w:val="center"/>
              <w:rPr>
                <w:rFonts w:ascii="Arial" w:hAnsi="Arial" w:cs="Arial"/>
                <w:szCs w:val="24"/>
              </w:rPr>
            </w:pPr>
          </w:p>
        </w:tc>
        <w:tc>
          <w:tcPr>
            <w:tcW w:w="771"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tcPr>
          <w:p w14:paraId="7710217B" w14:textId="0CDBF6A4" w:rsidR="00600453" w:rsidRPr="00D52873" w:rsidRDefault="005B25B4" w:rsidP="00D61DAE">
            <w:pPr>
              <w:spacing w:after="0"/>
              <w:jc w:val="center"/>
              <w:rPr>
                <w:rFonts w:ascii="Arial" w:hAnsi="Arial" w:cs="Arial"/>
                <w:szCs w:val="24"/>
              </w:rPr>
            </w:pPr>
            <w:r>
              <w:rPr>
                <w:rFonts w:ascii="Arial" w:hAnsi="Arial" w:cs="Arial"/>
                <w:szCs w:val="24"/>
              </w:rPr>
              <w:t>Add extra rows as required…</w:t>
            </w:r>
          </w:p>
        </w:tc>
      </w:tr>
      <w:tr w:rsidR="00600453" w:rsidRPr="00D52873" w14:paraId="5009E532" w14:textId="306A50F0" w:rsidTr="005B25B4">
        <w:trPr>
          <w:trHeight w:val="1020"/>
        </w:trPr>
        <w:tc>
          <w:tcPr>
            <w:tcW w:w="387"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33B62B0C" w14:textId="0C34B903" w:rsidR="00600453" w:rsidRPr="00D52873" w:rsidRDefault="00600453" w:rsidP="00D61DAE">
            <w:pPr>
              <w:spacing w:after="0"/>
              <w:jc w:val="center"/>
              <w:rPr>
                <w:rFonts w:ascii="Arial" w:hAnsi="Arial" w:cs="Arial"/>
                <w:szCs w:val="24"/>
              </w:rPr>
            </w:pPr>
          </w:p>
        </w:tc>
        <w:tc>
          <w:tcPr>
            <w:tcW w:w="353"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4561EEC6" w14:textId="227C0E13" w:rsidR="00600453" w:rsidRPr="00D52873" w:rsidRDefault="00600453" w:rsidP="00D61DAE">
            <w:pPr>
              <w:spacing w:after="0"/>
              <w:rPr>
                <w:rFonts w:ascii="Arial" w:hAnsi="Arial" w:cs="Arial"/>
                <w:szCs w:val="24"/>
              </w:rPr>
            </w:pPr>
          </w:p>
        </w:tc>
        <w:tc>
          <w:tcPr>
            <w:tcW w:w="418"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5911F65F" w14:textId="778ACA33" w:rsidR="00600453" w:rsidRPr="00D52873" w:rsidRDefault="00600453" w:rsidP="00D61DAE">
            <w:pPr>
              <w:spacing w:after="0"/>
              <w:rPr>
                <w:rFonts w:ascii="Arial" w:hAnsi="Arial" w:cs="Arial"/>
                <w:szCs w:val="24"/>
              </w:rPr>
            </w:pPr>
          </w:p>
        </w:tc>
        <w:tc>
          <w:tcPr>
            <w:tcW w:w="465"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21258F8D" w14:textId="14AE233E" w:rsidR="00600453" w:rsidRPr="00D52873" w:rsidRDefault="00600453" w:rsidP="00D61DAE">
            <w:pPr>
              <w:spacing w:after="0"/>
              <w:rPr>
                <w:rFonts w:ascii="Arial" w:hAnsi="Arial" w:cs="Arial"/>
                <w:szCs w:val="24"/>
              </w:rPr>
            </w:pPr>
          </w:p>
        </w:tc>
        <w:tc>
          <w:tcPr>
            <w:tcW w:w="574"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3900E36C" w14:textId="10973A8E" w:rsidR="00600453" w:rsidRPr="00D52873" w:rsidRDefault="00600453" w:rsidP="00D61DAE">
            <w:pPr>
              <w:spacing w:after="0"/>
              <w:jc w:val="center"/>
              <w:rPr>
                <w:rFonts w:ascii="Arial" w:hAnsi="Arial" w:cs="Arial"/>
                <w:color w:val="FFC000"/>
                <w:szCs w:val="24"/>
              </w:rPr>
            </w:pPr>
          </w:p>
        </w:tc>
        <w:tc>
          <w:tcPr>
            <w:tcW w:w="495"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72217FD9" w14:textId="163BD641" w:rsidR="00600453" w:rsidRPr="00D52873" w:rsidRDefault="00600453" w:rsidP="00D61DAE">
            <w:pPr>
              <w:spacing w:after="0"/>
              <w:rPr>
                <w:rFonts w:ascii="Arial" w:hAnsi="Arial" w:cs="Arial"/>
                <w:szCs w:val="24"/>
              </w:rPr>
            </w:pPr>
          </w:p>
        </w:tc>
        <w:tc>
          <w:tcPr>
            <w:tcW w:w="508"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47830BCC" w14:textId="5002CB3D" w:rsidR="00600453" w:rsidRPr="00D52873" w:rsidRDefault="00600453" w:rsidP="00D61DAE">
            <w:pPr>
              <w:spacing w:after="0"/>
              <w:rPr>
                <w:rFonts w:ascii="Arial" w:hAnsi="Arial" w:cs="Arial"/>
                <w:szCs w:val="24"/>
              </w:rPr>
            </w:pPr>
          </w:p>
        </w:tc>
        <w:tc>
          <w:tcPr>
            <w:tcW w:w="417"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5F4591E9" w14:textId="007CD4F7" w:rsidR="00600453" w:rsidRPr="00D52873" w:rsidRDefault="00600453" w:rsidP="00D61DAE">
            <w:pPr>
              <w:spacing w:after="0"/>
              <w:rPr>
                <w:rFonts w:ascii="Arial" w:hAnsi="Arial" w:cs="Arial"/>
                <w:szCs w:val="24"/>
              </w:rPr>
            </w:pPr>
          </w:p>
        </w:tc>
        <w:tc>
          <w:tcPr>
            <w:tcW w:w="612"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vAlign w:val="center"/>
          </w:tcPr>
          <w:p w14:paraId="5FC9F3EC" w14:textId="611F1531" w:rsidR="00600453" w:rsidRPr="00D52873" w:rsidRDefault="00600453" w:rsidP="00D61DAE">
            <w:pPr>
              <w:spacing w:after="0"/>
              <w:jc w:val="center"/>
              <w:rPr>
                <w:rFonts w:ascii="Arial" w:hAnsi="Arial" w:cs="Arial"/>
                <w:szCs w:val="24"/>
              </w:rPr>
            </w:pPr>
          </w:p>
        </w:tc>
        <w:tc>
          <w:tcPr>
            <w:tcW w:w="771" w:type="pct"/>
            <w:tcBorders>
              <w:top w:val="single" w:sz="8" w:space="0" w:color="808080" w:themeColor="background1" w:themeShade="80"/>
              <w:left w:val="single" w:sz="8" w:space="0" w:color="FFFFFF" w:themeColor="background1"/>
              <w:bottom w:val="single" w:sz="8" w:space="0" w:color="808080" w:themeColor="background1" w:themeShade="80"/>
              <w:right w:val="single" w:sz="8" w:space="0" w:color="FFFFFF" w:themeColor="background1"/>
            </w:tcBorders>
          </w:tcPr>
          <w:p w14:paraId="79AFD1E3" w14:textId="77777777" w:rsidR="00600453" w:rsidRPr="00D52873" w:rsidRDefault="00600453" w:rsidP="00D61DAE">
            <w:pPr>
              <w:spacing w:after="0"/>
              <w:jc w:val="center"/>
              <w:rPr>
                <w:rFonts w:ascii="Arial" w:hAnsi="Arial" w:cs="Arial"/>
                <w:szCs w:val="24"/>
              </w:rPr>
            </w:pPr>
          </w:p>
        </w:tc>
      </w:tr>
    </w:tbl>
    <w:p w14:paraId="094F2034" w14:textId="6EF4EE47" w:rsidR="00B36F95" w:rsidRPr="00816298" w:rsidRDefault="00B36F95" w:rsidP="00D52873">
      <w:pPr>
        <w:rPr>
          <w:rFonts w:ascii="Unilever DIN Offc Pro" w:hAnsi="Unilever DIN Offc Pro" w:cs="Unilever DIN Offc Pro"/>
          <w:sz w:val="24"/>
          <w:szCs w:val="24"/>
        </w:rPr>
      </w:pPr>
    </w:p>
    <w:sectPr w:rsidR="00B36F95" w:rsidRPr="00816298" w:rsidSect="008272F0">
      <w:pgSz w:w="16838" w:h="11906" w:orient="landscape" w:code="9"/>
      <w:pgMar w:top="1247" w:right="1191" w:bottom="1021" w:left="1474" w:header="1021" w:footer="850"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2D466" w14:textId="77777777" w:rsidR="00F351F2" w:rsidRDefault="00F351F2" w:rsidP="00020820">
      <w:pPr>
        <w:spacing w:after="0" w:line="240" w:lineRule="auto"/>
      </w:pPr>
      <w:r>
        <w:separator/>
      </w:r>
    </w:p>
  </w:endnote>
  <w:endnote w:type="continuationSeparator" w:id="0">
    <w:p w14:paraId="501C5EB3" w14:textId="77777777" w:rsidR="00F351F2" w:rsidRDefault="00F351F2" w:rsidP="0002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lever DIN Offc Pro">
    <w:altName w:val="Arial"/>
    <w:charset w:val="00"/>
    <w:family w:val="swiss"/>
    <w:pitch w:val="variable"/>
    <w:sig w:usb0="A00002BF" w:usb1="4000207B" w:usb2="00000008"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E44C" w14:textId="60FEBD41" w:rsidR="00140DD9" w:rsidRPr="003C274A" w:rsidRDefault="00140DD9" w:rsidP="00C178B7">
    <w:pPr>
      <w:pStyle w:val="Footer"/>
      <w:rPr>
        <w:rFonts w:ascii="Unilever DIN Offc Pro" w:hAnsi="Unilever DIN Offc Pro" w:cs="Unilever DIN Offc Pro"/>
        <w:color w:val="002060"/>
        <w:sz w:val="20"/>
      </w:rPr>
    </w:pPr>
    <w:r>
      <w:rPr>
        <w:rFonts w:ascii="Unilever DIN Offc Pro" w:hAnsi="Unilever DIN Offc Pro" w:cs="Unilever DIN Offc Pro"/>
        <w:color w:val="002060"/>
        <w:sz w:val="20"/>
      </w:rPr>
      <w:t>v</w:t>
    </w:r>
    <w:r w:rsidRPr="003C274A">
      <w:rPr>
        <w:rFonts w:ascii="Unilever DIN Offc Pro" w:hAnsi="Unilever DIN Offc Pro" w:cs="Unilever DIN Offc Pro"/>
        <w:color w:val="002060"/>
        <w:sz w:val="20"/>
      </w:rPr>
      <w:t>1.0</w:t>
    </w:r>
    <w:r w:rsidRPr="003C274A">
      <w:rPr>
        <w:rFonts w:ascii="Unilever DIN Offc Pro" w:hAnsi="Unilever DIN Offc Pro" w:cs="Unilever DIN Offc Pro"/>
        <w:color w:val="002060"/>
        <w:sz w:val="20"/>
      </w:rPr>
      <w:ptab w:relativeTo="margin" w:alignment="center" w:leader="none"/>
    </w:r>
    <w:r w:rsidRPr="003C274A">
      <w:rPr>
        <w:rFonts w:ascii="Unilever DIN Offc Pro" w:hAnsi="Unilever DIN Offc Pro" w:cs="Unilever DIN Offc Pro"/>
        <w:color w:val="002060"/>
        <w:sz w:val="20"/>
      </w:rPr>
      <w:ptab w:relativeTo="margin" w:alignment="right" w:leader="none"/>
    </w:r>
    <w:r w:rsidRPr="003C274A">
      <w:rPr>
        <w:rFonts w:ascii="Unilever DIN Offc Pro" w:hAnsi="Unilever DIN Offc Pro" w:cs="Unilever DIN Offc Pro"/>
        <w:color w:val="002060"/>
        <w:sz w:val="20"/>
      </w:rPr>
      <w:t xml:space="preserve">Page </w:t>
    </w:r>
    <w:r w:rsidRPr="003C274A">
      <w:rPr>
        <w:rFonts w:ascii="Unilever DIN Offc Pro" w:hAnsi="Unilever DIN Offc Pro" w:cs="Unilever DIN Offc Pro"/>
        <w:b/>
        <w:bCs/>
        <w:color w:val="002060"/>
        <w:sz w:val="20"/>
      </w:rPr>
      <w:fldChar w:fldCharType="begin"/>
    </w:r>
    <w:r w:rsidRPr="003C274A">
      <w:rPr>
        <w:rFonts w:ascii="Unilever DIN Offc Pro" w:hAnsi="Unilever DIN Offc Pro" w:cs="Unilever DIN Offc Pro"/>
        <w:b/>
        <w:bCs/>
        <w:color w:val="002060"/>
        <w:sz w:val="20"/>
      </w:rPr>
      <w:instrText xml:space="preserve"> PAGE  \* Arabic  \* MERGEFORMAT </w:instrText>
    </w:r>
    <w:r w:rsidRPr="003C274A">
      <w:rPr>
        <w:rFonts w:ascii="Unilever DIN Offc Pro" w:hAnsi="Unilever DIN Offc Pro" w:cs="Unilever DIN Offc Pro"/>
        <w:b/>
        <w:bCs/>
        <w:color w:val="002060"/>
        <w:sz w:val="20"/>
      </w:rPr>
      <w:fldChar w:fldCharType="separate"/>
    </w:r>
    <w:r w:rsidR="008C47B0">
      <w:rPr>
        <w:rFonts w:ascii="Unilever DIN Offc Pro" w:hAnsi="Unilever DIN Offc Pro" w:cs="Unilever DIN Offc Pro"/>
        <w:b/>
        <w:bCs/>
        <w:noProof/>
        <w:color w:val="002060"/>
        <w:sz w:val="20"/>
      </w:rPr>
      <w:t>1</w:t>
    </w:r>
    <w:r w:rsidRPr="003C274A">
      <w:rPr>
        <w:rFonts w:ascii="Unilever DIN Offc Pro" w:hAnsi="Unilever DIN Offc Pro" w:cs="Unilever DIN Offc Pro"/>
        <w:b/>
        <w:bCs/>
        <w:color w:val="002060"/>
        <w:sz w:val="20"/>
      </w:rPr>
      <w:fldChar w:fldCharType="end"/>
    </w:r>
    <w:r w:rsidRPr="003C274A">
      <w:rPr>
        <w:rFonts w:ascii="Unilever DIN Offc Pro" w:hAnsi="Unilever DIN Offc Pro" w:cs="Unilever DIN Offc Pro"/>
        <w:color w:val="002060"/>
        <w:sz w:val="20"/>
      </w:rPr>
      <w:t xml:space="preserve"> of </w:t>
    </w:r>
    <w:r w:rsidRPr="003C274A">
      <w:rPr>
        <w:rFonts w:ascii="Unilever DIN Offc Pro" w:hAnsi="Unilever DIN Offc Pro" w:cs="Unilever DIN Offc Pro"/>
        <w:b/>
        <w:bCs/>
        <w:color w:val="002060"/>
        <w:sz w:val="20"/>
      </w:rPr>
      <w:fldChar w:fldCharType="begin"/>
    </w:r>
    <w:r w:rsidRPr="003C274A">
      <w:rPr>
        <w:rFonts w:ascii="Unilever DIN Offc Pro" w:hAnsi="Unilever DIN Offc Pro" w:cs="Unilever DIN Offc Pro"/>
        <w:b/>
        <w:bCs/>
        <w:color w:val="002060"/>
        <w:sz w:val="20"/>
      </w:rPr>
      <w:instrText xml:space="preserve"> NUMPAGES  \* Arabic  \* MERGEFORMAT </w:instrText>
    </w:r>
    <w:r w:rsidRPr="003C274A">
      <w:rPr>
        <w:rFonts w:ascii="Unilever DIN Offc Pro" w:hAnsi="Unilever DIN Offc Pro" w:cs="Unilever DIN Offc Pro"/>
        <w:b/>
        <w:bCs/>
        <w:color w:val="002060"/>
        <w:sz w:val="20"/>
      </w:rPr>
      <w:fldChar w:fldCharType="separate"/>
    </w:r>
    <w:r w:rsidR="008C47B0">
      <w:rPr>
        <w:rFonts w:ascii="Unilever DIN Offc Pro" w:hAnsi="Unilever DIN Offc Pro" w:cs="Unilever DIN Offc Pro"/>
        <w:b/>
        <w:bCs/>
        <w:noProof/>
        <w:color w:val="002060"/>
        <w:sz w:val="20"/>
      </w:rPr>
      <w:t>3</w:t>
    </w:r>
    <w:r w:rsidRPr="003C274A">
      <w:rPr>
        <w:rFonts w:ascii="Unilever DIN Offc Pro" w:hAnsi="Unilever DIN Offc Pro" w:cs="Unilever DIN Offc Pro"/>
        <w:b/>
        <w:bCs/>
        <w:color w:val="00206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5BBA2" w14:textId="77777777" w:rsidR="00F351F2" w:rsidRDefault="00F351F2" w:rsidP="00020820">
      <w:pPr>
        <w:spacing w:after="0" w:line="240" w:lineRule="auto"/>
      </w:pPr>
      <w:r>
        <w:separator/>
      </w:r>
    </w:p>
  </w:footnote>
  <w:footnote w:type="continuationSeparator" w:id="0">
    <w:p w14:paraId="3B35DC81" w14:textId="77777777" w:rsidR="00F351F2" w:rsidRDefault="00F351F2" w:rsidP="0002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07F5" w14:textId="18DF2D70" w:rsidR="00140DD9" w:rsidRDefault="000428DA" w:rsidP="00346E46">
    <w:pPr>
      <w:pStyle w:val="Header"/>
      <w:jc w:val="center"/>
    </w:pPr>
    <w:r>
      <w:rPr>
        <w:caps/>
        <w:noProof/>
        <w:sz w:val="96"/>
        <w:lang w:eastAsia="en-GB"/>
      </w:rPr>
      <w:drawing>
        <wp:inline distT="0" distB="0" distL="0" distR="0" wp14:anchorId="44DEE712" wp14:editId="49C1C372">
          <wp:extent cx="3544751" cy="920321"/>
          <wp:effectExtent l="0" t="0" r="0" b="0"/>
          <wp:docPr id="1" name="Picture 1" descr="UKRI_STF_Council-Logo_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I_STF_Council-Logo_Horiz-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4906" cy="948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40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3931D3"/>
    <w:multiLevelType w:val="multilevel"/>
    <w:tmpl w:val="52E444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6BD7B10"/>
    <w:multiLevelType w:val="hybridMultilevel"/>
    <w:tmpl w:val="A8C405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7596A"/>
    <w:multiLevelType w:val="multilevel"/>
    <w:tmpl w:val="0809001F"/>
    <w:lvl w:ilvl="0">
      <w:start w:val="1"/>
      <w:numFmt w:val="decimal"/>
      <w:lvlText w:val="%1."/>
      <w:lvlJc w:val="left"/>
      <w:pPr>
        <w:ind w:left="1074" w:hanging="360"/>
      </w:pPr>
    </w:lvl>
    <w:lvl w:ilvl="1">
      <w:start w:val="1"/>
      <w:numFmt w:val="decimal"/>
      <w:lvlText w:val="%1.%2."/>
      <w:lvlJc w:val="left"/>
      <w:pPr>
        <w:ind w:left="432" w:hanging="432"/>
      </w:pPr>
    </w:lvl>
    <w:lvl w:ilvl="2">
      <w:start w:val="1"/>
      <w:numFmt w:val="decimal"/>
      <w:lvlText w:val="%1.%2.%3."/>
      <w:lvlJc w:val="left"/>
      <w:pPr>
        <w:ind w:left="1213"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4" w15:restartNumberingAfterBreak="0">
    <w:nsid w:val="5F603655"/>
    <w:multiLevelType w:val="hybridMultilevel"/>
    <w:tmpl w:val="E8C20438"/>
    <w:lvl w:ilvl="0" w:tplc="9F2E2D72">
      <w:start w:val="1"/>
      <w:numFmt w:val="upperLetter"/>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D2372"/>
    <w:multiLevelType w:val="hybridMultilevel"/>
    <w:tmpl w:val="1E6678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5B60FB"/>
    <w:multiLevelType w:val="multilevel"/>
    <w:tmpl w:val="A8C405C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13030048">
    <w:abstractNumId w:val="1"/>
  </w:num>
  <w:num w:numId="2" w16cid:durableId="2119523554">
    <w:abstractNumId w:val="0"/>
  </w:num>
  <w:num w:numId="3" w16cid:durableId="779227089">
    <w:abstractNumId w:val="3"/>
  </w:num>
  <w:num w:numId="4" w16cid:durableId="457141407">
    <w:abstractNumId w:val="2"/>
  </w:num>
  <w:num w:numId="5" w16cid:durableId="426538425">
    <w:abstractNumId w:val="6"/>
  </w:num>
  <w:num w:numId="6" w16cid:durableId="1323899065">
    <w:abstractNumId w:val="5"/>
  </w:num>
  <w:num w:numId="7" w16cid:durableId="1642537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20"/>
    <w:rsid w:val="000129E5"/>
    <w:rsid w:val="00020820"/>
    <w:rsid w:val="000428DA"/>
    <w:rsid w:val="00045CE2"/>
    <w:rsid w:val="000537A4"/>
    <w:rsid w:val="00065413"/>
    <w:rsid w:val="00067562"/>
    <w:rsid w:val="0007499E"/>
    <w:rsid w:val="00080AA4"/>
    <w:rsid w:val="0009483D"/>
    <w:rsid w:val="0009657D"/>
    <w:rsid w:val="000C28FA"/>
    <w:rsid w:val="00103787"/>
    <w:rsid w:val="001129E8"/>
    <w:rsid w:val="00112B22"/>
    <w:rsid w:val="0011652E"/>
    <w:rsid w:val="00117F49"/>
    <w:rsid w:val="00120129"/>
    <w:rsid w:val="00120646"/>
    <w:rsid w:val="00140DD9"/>
    <w:rsid w:val="001465BA"/>
    <w:rsid w:val="0016563C"/>
    <w:rsid w:val="00172178"/>
    <w:rsid w:val="001774AC"/>
    <w:rsid w:val="00181ABB"/>
    <w:rsid w:val="001A3C0D"/>
    <w:rsid w:val="001B1700"/>
    <w:rsid w:val="001B6040"/>
    <w:rsid w:val="001C6540"/>
    <w:rsid w:val="001D08E7"/>
    <w:rsid w:val="001D2F7C"/>
    <w:rsid w:val="001D562B"/>
    <w:rsid w:val="001D767C"/>
    <w:rsid w:val="001F4A66"/>
    <w:rsid w:val="00213543"/>
    <w:rsid w:val="0022092E"/>
    <w:rsid w:val="00231146"/>
    <w:rsid w:val="0023331C"/>
    <w:rsid w:val="00234417"/>
    <w:rsid w:val="00241EF5"/>
    <w:rsid w:val="00246CD9"/>
    <w:rsid w:val="0025406A"/>
    <w:rsid w:val="002561F3"/>
    <w:rsid w:val="00264ACA"/>
    <w:rsid w:val="002656EE"/>
    <w:rsid w:val="00267FEC"/>
    <w:rsid w:val="00272FB6"/>
    <w:rsid w:val="0027511F"/>
    <w:rsid w:val="0027521E"/>
    <w:rsid w:val="002846C1"/>
    <w:rsid w:val="002A1F9A"/>
    <w:rsid w:val="002B0804"/>
    <w:rsid w:val="002B7950"/>
    <w:rsid w:val="002C418B"/>
    <w:rsid w:val="002D6521"/>
    <w:rsid w:val="002F3443"/>
    <w:rsid w:val="002F5A0B"/>
    <w:rsid w:val="00305C83"/>
    <w:rsid w:val="00310D4A"/>
    <w:rsid w:val="003110EA"/>
    <w:rsid w:val="00317956"/>
    <w:rsid w:val="00317E53"/>
    <w:rsid w:val="00323708"/>
    <w:rsid w:val="0032520A"/>
    <w:rsid w:val="00331874"/>
    <w:rsid w:val="0033430D"/>
    <w:rsid w:val="00345AD6"/>
    <w:rsid w:val="00346E46"/>
    <w:rsid w:val="00350A24"/>
    <w:rsid w:val="0035290C"/>
    <w:rsid w:val="00357E5B"/>
    <w:rsid w:val="00367E59"/>
    <w:rsid w:val="00371524"/>
    <w:rsid w:val="00377F4E"/>
    <w:rsid w:val="00387535"/>
    <w:rsid w:val="003A08A1"/>
    <w:rsid w:val="003B120C"/>
    <w:rsid w:val="003B536A"/>
    <w:rsid w:val="003C1CE8"/>
    <w:rsid w:val="003C274A"/>
    <w:rsid w:val="003C4019"/>
    <w:rsid w:val="003D0A9C"/>
    <w:rsid w:val="003D1A08"/>
    <w:rsid w:val="003F17CE"/>
    <w:rsid w:val="003F62C8"/>
    <w:rsid w:val="00403CDC"/>
    <w:rsid w:val="00411B8A"/>
    <w:rsid w:val="00413CCE"/>
    <w:rsid w:val="00417E0D"/>
    <w:rsid w:val="0042037A"/>
    <w:rsid w:val="00420852"/>
    <w:rsid w:val="00440E91"/>
    <w:rsid w:val="0044399E"/>
    <w:rsid w:val="004703A3"/>
    <w:rsid w:val="00471105"/>
    <w:rsid w:val="00474ADA"/>
    <w:rsid w:val="00476E84"/>
    <w:rsid w:val="004824E3"/>
    <w:rsid w:val="00482825"/>
    <w:rsid w:val="004935B5"/>
    <w:rsid w:val="004A4CE0"/>
    <w:rsid w:val="004A5164"/>
    <w:rsid w:val="004A6367"/>
    <w:rsid w:val="004C3BF2"/>
    <w:rsid w:val="004D0A87"/>
    <w:rsid w:val="004D6EEB"/>
    <w:rsid w:val="004E35F7"/>
    <w:rsid w:val="004F0205"/>
    <w:rsid w:val="004F2350"/>
    <w:rsid w:val="005052C9"/>
    <w:rsid w:val="00505AFB"/>
    <w:rsid w:val="005079EF"/>
    <w:rsid w:val="00522D29"/>
    <w:rsid w:val="00524E35"/>
    <w:rsid w:val="005251B2"/>
    <w:rsid w:val="00533F79"/>
    <w:rsid w:val="005342CB"/>
    <w:rsid w:val="00534943"/>
    <w:rsid w:val="00556ABE"/>
    <w:rsid w:val="00561883"/>
    <w:rsid w:val="00562B61"/>
    <w:rsid w:val="00563B71"/>
    <w:rsid w:val="00567BC3"/>
    <w:rsid w:val="00572C61"/>
    <w:rsid w:val="00573EF2"/>
    <w:rsid w:val="00582BD2"/>
    <w:rsid w:val="0058342E"/>
    <w:rsid w:val="005848E4"/>
    <w:rsid w:val="00594B68"/>
    <w:rsid w:val="005A1BCF"/>
    <w:rsid w:val="005B0ED6"/>
    <w:rsid w:val="005B25B4"/>
    <w:rsid w:val="005B3853"/>
    <w:rsid w:val="005B6281"/>
    <w:rsid w:val="005E4DF8"/>
    <w:rsid w:val="005F44FB"/>
    <w:rsid w:val="005F5170"/>
    <w:rsid w:val="005F7530"/>
    <w:rsid w:val="00600453"/>
    <w:rsid w:val="00610B30"/>
    <w:rsid w:val="006148A8"/>
    <w:rsid w:val="00614AD6"/>
    <w:rsid w:val="006216FC"/>
    <w:rsid w:val="00621F6F"/>
    <w:rsid w:val="00624AA8"/>
    <w:rsid w:val="00626621"/>
    <w:rsid w:val="00632CA5"/>
    <w:rsid w:val="006333BF"/>
    <w:rsid w:val="00645DFD"/>
    <w:rsid w:val="00647BBB"/>
    <w:rsid w:val="00653EA1"/>
    <w:rsid w:val="00655FEE"/>
    <w:rsid w:val="006644AC"/>
    <w:rsid w:val="00675D89"/>
    <w:rsid w:val="00687884"/>
    <w:rsid w:val="0069129F"/>
    <w:rsid w:val="006A314F"/>
    <w:rsid w:val="006B7649"/>
    <w:rsid w:val="006C55EA"/>
    <w:rsid w:val="006C6D34"/>
    <w:rsid w:val="006D7DB5"/>
    <w:rsid w:val="006E335C"/>
    <w:rsid w:val="006E3EC6"/>
    <w:rsid w:val="006F285A"/>
    <w:rsid w:val="006F585D"/>
    <w:rsid w:val="0070025F"/>
    <w:rsid w:val="007004FF"/>
    <w:rsid w:val="00705639"/>
    <w:rsid w:val="00710B52"/>
    <w:rsid w:val="007137A7"/>
    <w:rsid w:val="00726119"/>
    <w:rsid w:val="0073233B"/>
    <w:rsid w:val="007330C2"/>
    <w:rsid w:val="00735B98"/>
    <w:rsid w:val="0074188F"/>
    <w:rsid w:val="007437CE"/>
    <w:rsid w:val="00747539"/>
    <w:rsid w:val="00766021"/>
    <w:rsid w:val="0076621D"/>
    <w:rsid w:val="0076690E"/>
    <w:rsid w:val="007746AC"/>
    <w:rsid w:val="007778E9"/>
    <w:rsid w:val="00783681"/>
    <w:rsid w:val="00786133"/>
    <w:rsid w:val="007A0B9B"/>
    <w:rsid w:val="007C0771"/>
    <w:rsid w:val="007C18D9"/>
    <w:rsid w:val="007C1D61"/>
    <w:rsid w:val="007D0D51"/>
    <w:rsid w:val="007D2A47"/>
    <w:rsid w:val="007D338C"/>
    <w:rsid w:val="007E57AD"/>
    <w:rsid w:val="007E63E1"/>
    <w:rsid w:val="0080394B"/>
    <w:rsid w:val="00804A35"/>
    <w:rsid w:val="00805B25"/>
    <w:rsid w:val="00814A9D"/>
    <w:rsid w:val="00816298"/>
    <w:rsid w:val="008246C8"/>
    <w:rsid w:val="00826C2C"/>
    <w:rsid w:val="008272F0"/>
    <w:rsid w:val="00831AB7"/>
    <w:rsid w:val="0083671E"/>
    <w:rsid w:val="00840179"/>
    <w:rsid w:val="008434BE"/>
    <w:rsid w:val="008600AD"/>
    <w:rsid w:val="008662B4"/>
    <w:rsid w:val="00870472"/>
    <w:rsid w:val="008846AC"/>
    <w:rsid w:val="00885864"/>
    <w:rsid w:val="008A0E06"/>
    <w:rsid w:val="008A3291"/>
    <w:rsid w:val="008C47B0"/>
    <w:rsid w:val="008D76CC"/>
    <w:rsid w:val="008F52FA"/>
    <w:rsid w:val="008F60AB"/>
    <w:rsid w:val="008F6C81"/>
    <w:rsid w:val="00904E97"/>
    <w:rsid w:val="00913896"/>
    <w:rsid w:val="009138F5"/>
    <w:rsid w:val="00932898"/>
    <w:rsid w:val="00935235"/>
    <w:rsid w:val="00952B30"/>
    <w:rsid w:val="00953846"/>
    <w:rsid w:val="00954129"/>
    <w:rsid w:val="00955CD0"/>
    <w:rsid w:val="00957E3F"/>
    <w:rsid w:val="00960B3C"/>
    <w:rsid w:val="00965B81"/>
    <w:rsid w:val="0097175D"/>
    <w:rsid w:val="00976C18"/>
    <w:rsid w:val="00984084"/>
    <w:rsid w:val="009921D2"/>
    <w:rsid w:val="009959FE"/>
    <w:rsid w:val="009A7D94"/>
    <w:rsid w:val="009B02BD"/>
    <w:rsid w:val="009C0152"/>
    <w:rsid w:val="009C11CC"/>
    <w:rsid w:val="009C28A3"/>
    <w:rsid w:val="009C2EBE"/>
    <w:rsid w:val="009D302A"/>
    <w:rsid w:val="009D4822"/>
    <w:rsid w:val="009E0796"/>
    <w:rsid w:val="009E6847"/>
    <w:rsid w:val="009F44EE"/>
    <w:rsid w:val="00A02E73"/>
    <w:rsid w:val="00A03706"/>
    <w:rsid w:val="00A03F07"/>
    <w:rsid w:val="00A048D2"/>
    <w:rsid w:val="00A16FC3"/>
    <w:rsid w:val="00A22489"/>
    <w:rsid w:val="00A35A32"/>
    <w:rsid w:val="00A36B05"/>
    <w:rsid w:val="00A614D3"/>
    <w:rsid w:val="00A63A20"/>
    <w:rsid w:val="00A63B79"/>
    <w:rsid w:val="00A65153"/>
    <w:rsid w:val="00A71612"/>
    <w:rsid w:val="00A868A3"/>
    <w:rsid w:val="00A87DC3"/>
    <w:rsid w:val="00A95F38"/>
    <w:rsid w:val="00AA28A2"/>
    <w:rsid w:val="00AA798B"/>
    <w:rsid w:val="00AB1764"/>
    <w:rsid w:val="00AB5F18"/>
    <w:rsid w:val="00AB5F5F"/>
    <w:rsid w:val="00AB7AE8"/>
    <w:rsid w:val="00AC2C96"/>
    <w:rsid w:val="00AC795B"/>
    <w:rsid w:val="00AD12B0"/>
    <w:rsid w:val="00AD5D7A"/>
    <w:rsid w:val="00AD7E84"/>
    <w:rsid w:val="00AF6E8A"/>
    <w:rsid w:val="00B01977"/>
    <w:rsid w:val="00B01A98"/>
    <w:rsid w:val="00B02BC3"/>
    <w:rsid w:val="00B03881"/>
    <w:rsid w:val="00B07C82"/>
    <w:rsid w:val="00B12E33"/>
    <w:rsid w:val="00B15192"/>
    <w:rsid w:val="00B15BFB"/>
    <w:rsid w:val="00B20F0B"/>
    <w:rsid w:val="00B27924"/>
    <w:rsid w:val="00B36F95"/>
    <w:rsid w:val="00B42F05"/>
    <w:rsid w:val="00B50AF4"/>
    <w:rsid w:val="00B62525"/>
    <w:rsid w:val="00B66546"/>
    <w:rsid w:val="00B66E6D"/>
    <w:rsid w:val="00B67869"/>
    <w:rsid w:val="00B724E3"/>
    <w:rsid w:val="00B734E3"/>
    <w:rsid w:val="00B81E82"/>
    <w:rsid w:val="00B907D4"/>
    <w:rsid w:val="00B95936"/>
    <w:rsid w:val="00BA5E2D"/>
    <w:rsid w:val="00BB69DF"/>
    <w:rsid w:val="00BC4DF5"/>
    <w:rsid w:val="00BC5F53"/>
    <w:rsid w:val="00BD15DE"/>
    <w:rsid w:val="00BD4FEC"/>
    <w:rsid w:val="00BE4F9A"/>
    <w:rsid w:val="00BF28DA"/>
    <w:rsid w:val="00BF3983"/>
    <w:rsid w:val="00BF39DD"/>
    <w:rsid w:val="00C15530"/>
    <w:rsid w:val="00C178B7"/>
    <w:rsid w:val="00C207F0"/>
    <w:rsid w:val="00C213AB"/>
    <w:rsid w:val="00C40AF9"/>
    <w:rsid w:val="00C44DCF"/>
    <w:rsid w:val="00C44FF1"/>
    <w:rsid w:val="00C5507B"/>
    <w:rsid w:val="00C6164C"/>
    <w:rsid w:val="00C662BF"/>
    <w:rsid w:val="00C71421"/>
    <w:rsid w:val="00C87153"/>
    <w:rsid w:val="00C92820"/>
    <w:rsid w:val="00CA1EEF"/>
    <w:rsid w:val="00CA368F"/>
    <w:rsid w:val="00CB0E6E"/>
    <w:rsid w:val="00CB3035"/>
    <w:rsid w:val="00CE075A"/>
    <w:rsid w:val="00CE2C82"/>
    <w:rsid w:val="00CE2DFF"/>
    <w:rsid w:val="00CF0DA2"/>
    <w:rsid w:val="00CF1C30"/>
    <w:rsid w:val="00CF43B5"/>
    <w:rsid w:val="00D02280"/>
    <w:rsid w:val="00D0441F"/>
    <w:rsid w:val="00D233E0"/>
    <w:rsid w:val="00D249E4"/>
    <w:rsid w:val="00D24F94"/>
    <w:rsid w:val="00D30239"/>
    <w:rsid w:val="00D43B15"/>
    <w:rsid w:val="00D44345"/>
    <w:rsid w:val="00D50793"/>
    <w:rsid w:val="00D52873"/>
    <w:rsid w:val="00D61DAE"/>
    <w:rsid w:val="00D73440"/>
    <w:rsid w:val="00D7411D"/>
    <w:rsid w:val="00D7555F"/>
    <w:rsid w:val="00D8347D"/>
    <w:rsid w:val="00D83B67"/>
    <w:rsid w:val="00D86D81"/>
    <w:rsid w:val="00D952DE"/>
    <w:rsid w:val="00DB0BF4"/>
    <w:rsid w:val="00DC268D"/>
    <w:rsid w:val="00DC56E3"/>
    <w:rsid w:val="00DC58C4"/>
    <w:rsid w:val="00DC7140"/>
    <w:rsid w:val="00DD5E3D"/>
    <w:rsid w:val="00DE3BBD"/>
    <w:rsid w:val="00E02011"/>
    <w:rsid w:val="00E07E1E"/>
    <w:rsid w:val="00E155F2"/>
    <w:rsid w:val="00E15D2F"/>
    <w:rsid w:val="00E34433"/>
    <w:rsid w:val="00E34AC1"/>
    <w:rsid w:val="00E55089"/>
    <w:rsid w:val="00E60258"/>
    <w:rsid w:val="00E63F25"/>
    <w:rsid w:val="00E63FBE"/>
    <w:rsid w:val="00E67515"/>
    <w:rsid w:val="00E70731"/>
    <w:rsid w:val="00E81947"/>
    <w:rsid w:val="00EA1529"/>
    <w:rsid w:val="00EB0830"/>
    <w:rsid w:val="00EC35C5"/>
    <w:rsid w:val="00EC4975"/>
    <w:rsid w:val="00EC5702"/>
    <w:rsid w:val="00ED1D7C"/>
    <w:rsid w:val="00ED2BCD"/>
    <w:rsid w:val="00EF47B9"/>
    <w:rsid w:val="00EF54D2"/>
    <w:rsid w:val="00F0345A"/>
    <w:rsid w:val="00F117C2"/>
    <w:rsid w:val="00F2799A"/>
    <w:rsid w:val="00F33036"/>
    <w:rsid w:val="00F33E51"/>
    <w:rsid w:val="00F351F2"/>
    <w:rsid w:val="00F402B4"/>
    <w:rsid w:val="00F40E6F"/>
    <w:rsid w:val="00F42960"/>
    <w:rsid w:val="00F515AD"/>
    <w:rsid w:val="00F5280A"/>
    <w:rsid w:val="00F53CCF"/>
    <w:rsid w:val="00F62CD1"/>
    <w:rsid w:val="00F637ED"/>
    <w:rsid w:val="00F66A94"/>
    <w:rsid w:val="00F72C80"/>
    <w:rsid w:val="00F84BB2"/>
    <w:rsid w:val="00F8637E"/>
    <w:rsid w:val="00F877DD"/>
    <w:rsid w:val="00F9615E"/>
    <w:rsid w:val="00FB6DD8"/>
    <w:rsid w:val="00FC0D5C"/>
    <w:rsid w:val="00FD623F"/>
    <w:rsid w:val="00FD685D"/>
    <w:rsid w:val="00FE3731"/>
    <w:rsid w:val="00FE4F6B"/>
    <w:rsid w:val="00FF7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EFA8D"/>
  <w15:chartTrackingRefBased/>
  <w15:docId w15:val="{C509662A-44F7-4676-B8F6-BFC952DF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BE"/>
    <w:pPr>
      <w:spacing w:after="200" w:line="276" w:lineRule="auto"/>
    </w:pPr>
    <w:rPr>
      <w:rFonts w:ascii="Calibri" w:eastAsia="SimSun" w:hAnsi="Calibri" w:cs="Calibri"/>
    </w:rPr>
  </w:style>
  <w:style w:type="paragraph" w:styleId="Heading1">
    <w:name w:val="heading 1"/>
    <w:basedOn w:val="Normal"/>
    <w:next w:val="Normal"/>
    <w:link w:val="Heading1Char"/>
    <w:uiPriority w:val="9"/>
    <w:qFormat/>
    <w:rsid w:val="00C178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78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9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820"/>
  </w:style>
  <w:style w:type="paragraph" w:styleId="Footer">
    <w:name w:val="footer"/>
    <w:basedOn w:val="Normal"/>
    <w:link w:val="FooterChar"/>
    <w:uiPriority w:val="99"/>
    <w:unhideWhenUsed/>
    <w:rsid w:val="00020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820"/>
  </w:style>
  <w:style w:type="paragraph" w:styleId="NoSpacing">
    <w:name w:val="No Spacing"/>
    <w:link w:val="NoSpacingChar"/>
    <w:uiPriority w:val="99"/>
    <w:qFormat/>
    <w:rsid w:val="008434BE"/>
    <w:pPr>
      <w:spacing w:after="0" w:line="240" w:lineRule="auto"/>
    </w:pPr>
    <w:rPr>
      <w:rFonts w:ascii="Calibri" w:eastAsia="SimSun" w:hAnsi="Calibri" w:cs="Calibri"/>
      <w:lang w:val="en-US"/>
    </w:rPr>
  </w:style>
  <w:style w:type="character" w:customStyle="1" w:styleId="NoSpacingChar">
    <w:name w:val="No Spacing Char"/>
    <w:basedOn w:val="DefaultParagraphFont"/>
    <w:link w:val="NoSpacing"/>
    <w:uiPriority w:val="99"/>
    <w:rsid w:val="008434BE"/>
    <w:rPr>
      <w:rFonts w:ascii="Calibri" w:eastAsia="SimSun" w:hAnsi="Calibri" w:cs="Calibri"/>
      <w:lang w:val="en-US"/>
    </w:rPr>
  </w:style>
  <w:style w:type="table" w:styleId="TableGrid">
    <w:name w:val="Table Grid"/>
    <w:basedOn w:val="TableNormal"/>
    <w:uiPriority w:val="39"/>
    <w:rsid w:val="0084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9EF"/>
    <w:pPr>
      <w:ind w:left="720"/>
      <w:contextualSpacing/>
    </w:pPr>
  </w:style>
  <w:style w:type="character" w:styleId="CommentReference">
    <w:name w:val="annotation reference"/>
    <w:basedOn w:val="DefaultParagraphFont"/>
    <w:uiPriority w:val="99"/>
    <w:semiHidden/>
    <w:unhideWhenUsed/>
    <w:rsid w:val="0032520A"/>
    <w:rPr>
      <w:sz w:val="16"/>
      <w:szCs w:val="16"/>
    </w:rPr>
  </w:style>
  <w:style w:type="paragraph" w:styleId="CommentText">
    <w:name w:val="annotation text"/>
    <w:basedOn w:val="Normal"/>
    <w:link w:val="CommentTextChar"/>
    <w:uiPriority w:val="99"/>
    <w:semiHidden/>
    <w:unhideWhenUsed/>
    <w:rsid w:val="0032520A"/>
    <w:pPr>
      <w:spacing w:line="240" w:lineRule="auto"/>
    </w:pPr>
    <w:rPr>
      <w:sz w:val="20"/>
      <w:szCs w:val="20"/>
    </w:rPr>
  </w:style>
  <w:style w:type="character" w:customStyle="1" w:styleId="CommentTextChar">
    <w:name w:val="Comment Text Char"/>
    <w:basedOn w:val="DefaultParagraphFont"/>
    <w:link w:val="CommentText"/>
    <w:uiPriority w:val="99"/>
    <w:semiHidden/>
    <w:rsid w:val="0032520A"/>
    <w:rPr>
      <w:rFonts w:ascii="Calibri" w:eastAsia="SimSun" w:hAnsi="Calibri" w:cs="Calibri"/>
      <w:sz w:val="20"/>
      <w:szCs w:val="20"/>
    </w:rPr>
  </w:style>
  <w:style w:type="paragraph" w:styleId="CommentSubject">
    <w:name w:val="annotation subject"/>
    <w:basedOn w:val="CommentText"/>
    <w:next w:val="CommentText"/>
    <w:link w:val="CommentSubjectChar"/>
    <w:uiPriority w:val="99"/>
    <w:semiHidden/>
    <w:unhideWhenUsed/>
    <w:rsid w:val="0032520A"/>
    <w:rPr>
      <w:b/>
      <w:bCs/>
    </w:rPr>
  </w:style>
  <w:style w:type="character" w:customStyle="1" w:styleId="CommentSubjectChar">
    <w:name w:val="Comment Subject Char"/>
    <w:basedOn w:val="CommentTextChar"/>
    <w:link w:val="CommentSubject"/>
    <w:uiPriority w:val="99"/>
    <w:semiHidden/>
    <w:rsid w:val="0032520A"/>
    <w:rPr>
      <w:rFonts w:ascii="Calibri" w:eastAsia="SimSun" w:hAnsi="Calibri" w:cs="Calibri"/>
      <w:b/>
      <w:bCs/>
      <w:sz w:val="20"/>
      <w:szCs w:val="20"/>
    </w:rPr>
  </w:style>
  <w:style w:type="paragraph" w:styleId="BalloonText">
    <w:name w:val="Balloon Text"/>
    <w:basedOn w:val="Normal"/>
    <w:link w:val="BalloonTextChar"/>
    <w:uiPriority w:val="99"/>
    <w:semiHidden/>
    <w:unhideWhenUsed/>
    <w:rsid w:val="00325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0A"/>
    <w:rPr>
      <w:rFonts w:ascii="Segoe UI" w:eastAsia="SimSun" w:hAnsi="Segoe UI" w:cs="Segoe UI"/>
      <w:sz w:val="18"/>
      <w:szCs w:val="18"/>
    </w:rPr>
  </w:style>
  <w:style w:type="character" w:styleId="Hyperlink">
    <w:name w:val="Hyperlink"/>
    <w:basedOn w:val="DefaultParagraphFont"/>
    <w:uiPriority w:val="99"/>
    <w:unhideWhenUsed/>
    <w:rsid w:val="0032520A"/>
    <w:rPr>
      <w:color w:val="0563C1" w:themeColor="hyperlink"/>
      <w:u w:val="single"/>
    </w:rPr>
  </w:style>
  <w:style w:type="paragraph" w:customStyle="1" w:styleId="Style1">
    <w:name w:val="Style1"/>
    <w:basedOn w:val="Normal"/>
    <w:link w:val="Style1Char"/>
    <w:qFormat/>
    <w:rsid w:val="00C178B7"/>
    <w:pPr>
      <w:tabs>
        <w:tab w:val="left" w:pos="3135"/>
      </w:tabs>
    </w:pPr>
    <w:rPr>
      <w:rFonts w:ascii="Unilever DIN Offc Pro" w:hAnsi="Unilever DIN Offc Pro" w:cs="Unilever DIN Offc Pro"/>
      <w:sz w:val="28"/>
    </w:rPr>
  </w:style>
  <w:style w:type="character" w:customStyle="1" w:styleId="Heading1Char">
    <w:name w:val="Heading 1 Char"/>
    <w:basedOn w:val="DefaultParagraphFont"/>
    <w:link w:val="Heading1"/>
    <w:uiPriority w:val="9"/>
    <w:rsid w:val="00C178B7"/>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C178B7"/>
    <w:rPr>
      <w:rFonts w:ascii="Unilever DIN Offc Pro" w:eastAsia="SimSun" w:hAnsi="Unilever DIN Offc Pro" w:cs="Unilever DIN Offc Pro"/>
      <w:sz w:val="28"/>
    </w:rPr>
  </w:style>
  <w:style w:type="character" w:customStyle="1" w:styleId="Heading2Char">
    <w:name w:val="Heading 2 Char"/>
    <w:basedOn w:val="DefaultParagraphFont"/>
    <w:link w:val="Heading2"/>
    <w:uiPriority w:val="9"/>
    <w:rsid w:val="00C178B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178B7"/>
    <w:pPr>
      <w:spacing w:line="259" w:lineRule="auto"/>
      <w:outlineLvl w:val="9"/>
    </w:pPr>
    <w:rPr>
      <w:lang w:val="en-US"/>
    </w:rPr>
  </w:style>
  <w:style w:type="paragraph" w:styleId="TOC1">
    <w:name w:val="toc 1"/>
    <w:basedOn w:val="Normal"/>
    <w:next w:val="Normal"/>
    <w:autoRedefine/>
    <w:uiPriority w:val="39"/>
    <w:unhideWhenUsed/>
    <w:rsid w:val="0022092E"/>
    <w:pPr>
      <w:tabs>
        <w:tab w:val="left" w:pos="440"/>
        <w:tab w:val="right" w:leader="dot" w:pos="9854"/>
      </w:tabs>
      <w:spacing w:after="100"/>
    </w:pPr>
    <w:rPr>
      <w:rFonts w:ascii="Unilever DIN Offc Pro" w:hAnsi="Unilever DIN Offc Pro" w:cs="Unilever DIN Offc Pro"/>
      <w:noProof/>
      <w:color w:val="002060"/>
      <w:sz w:val="24"/>
    </w:rPr>
  </w:style>
  <w:style w:type="paragraph" w:styleId="TOC2">
    <w:name w:val="toc 2"/>
    <w:basedOn w:val="Normal"/>
    <w:next w:val="Normal"/>
    <w:autoRedefine/>
    <w:uiPriority w:val="39"/>
    <w:unhideWhenUsed/>
    <w:rsid w:val="00474ADA"/>
    <w:pPr>
      <w:tabs>
        <w:tab w:val="left" w:pos="880"/>
        <w:tab w:val="right" w:leader="dot" w:pos="9854"/>
      </w:tabs>
      <w:spacing w:after="100"/>
      <w:ind w:left="220"/>
    </w:pPr>
    <w:rPr>
      <w:rFonts w:ascii="Unilever DIN Offc Pro" w:hAnsi="Unilever DIN Offc Pro" w:cs="Unilever DIN Offc Pro"/>
      <w:noProof/>
      <w:color w:val="2E74B5" w:themeColor="accent1" w:themeShade="BF"/>
    </w:rPr>
  </w:style>
  <w:style w:type="character" w:customStyle="1" w:styleId="Heading3Char">
    <w:name w:val="Heading 3 Char"/>
    <w:basedOn w:val="DefaultParagraphFont"/>
    <w:link w:val="Heading3"/>
    <w:uiPriority w:val="9"/>
    <w:rsid w:val="0022092E"/>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DE3BBD"/>
    <w:pPr>
      <w:tabs>
        <w:tab w:val="left" w:pos="1320"/>
        <w:tab w:val="right" w:leader="dot" w:pos="9854"/>
      </w:tabs>
      <w:spacing w:after="100"/>
      <w:ind w:left="440"/>
    </w:pPr>
    <w:rPr>
      <w:rFonts w:ascii="Unilever DIN Offc Pro" w:hAnsi="Unilever DIN Offc Pro" w:cs="Unilever DIN Offc Pro"/>
      <w:noProof/>
      <w:color w:val="2E74B5" w:themeColor="accent1" w:themeShade="BF"/>
    </w:rPr>
  </w:style>
  <w:style w:type="character" w:styleId="PlaceholderText">
    <w:name w:val="Placeholder Text"/>
    <w:basedOn w:val="DefaultParagraphFont"/>
    <w:uiPriority w:val="99"/>
    <w:semiHidden/>
    <w:rsid w:val="00346E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940652">
      <w:bodyDiv w:val="1"/>
      <w:marLeft w:val="0"/>
      <w:marRight w:val="0"/>
      <w:marTop w:val="0"/>
      <w:marBottom w:val="0"/>
      <w:divBdr>
        <w:top w:val="none" w:sz="0" w:space="0" w:color="auto"/>
        <w:left w:val="none" w:sz="0" w:space="0" w:color="auto"/>
        <w:bottom w:val="none" w:sz="0" w:space="0" w:color="auto"/>
        <w:right w:val="none" w:sz="0" w:space="0" w:color="auto"/>
      </w:divBdr>
    </w:div>
    <w:div w:id="1162045954">
      <w:bodyDiv w:val="1"/>
      <w:marLeft w:val="0"/>
      <w:marRight w:val="0"/>
      <w:marTop w:val="0"/>
      <w:marBottom w:val="0"/>
      <w:divBdr>
        <w:top w:val="none" w:sz="0" w:space="0" w:color="auto"/>
        <w:left w:val="none" w:sz="0" w:space="0" w:color="auto"/>
        <w:bottom w:val="none" w:sz="0" w:space="0" w:color="auto"/>
        <w:right w:val="none" w:sz="0" w:space="0" w:color="auto"/>
      </w:divBdr>
    </w:div>
    <w:div w:id="20659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AEE99D77-C7DD-4BF3-B6BC-62800BDF43D1}"/>
      </w:docPartPr>
      <w:docPartBody>
        <w:p w:rsidR="00DF7986" w:rsidRDefault="009F08DB">
          <w:r w:rsidRPr="00A01F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lever DIN Offc Pro">
    <w:altName w:val="Arial"/>
    <w:charset w:val="00"/>
    <w:family w:val="swiss"/>
    <w:pitch w:val="variable"/>
    <w:sig w:usb0="A00002BF" w:usb1="4000207B" w:usb2="00000008"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8DB"/>
    <w:rsid w:val="009F08DB"/>
    <w:rsid w:val="00B67869"/>
    <w:rsid w:val="00DF7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8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E8485-0E94-4630-B323-1DA07355AD9C}">
  <ds:schemaRefs>
    <ds:schemaRef ds:uri="http://purl.org/dc/elements/1.1/"/>
    <ds:schemaRef ds:uri="http://schemas.microsoft.com/office/2006/documentManagement/types"/>
    <ds:schemaRef ds:uri="http://purl.org/dc/terms/"/>
    <ds:schemaRef ds:uri="9cc4f784-af43-408a-8763-c7f742301986"/>
    <ds:schemaRef ds:uri="http://schemas.microsoft.com/office/2006/metadata/properties"/>
    <ds:schemaRef ds:uri="50bee2ca-cfbf-42ad-9ab5-de0a0130746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C5CB9D4-9E59-42B6-BB5E-D0E2E7BBAD1A}"/>
</file>

<file path=customXml/itemProps3.xml><?xml version="1.0" encoding="utf-8"?>
<ds:datastoreItem xmlns:ds="http://schemas.openxmlformats.org/officeDocument/2006/customXml" ds:itemID="{023FCD00-D825-47CD-93F2-45234BEFCBAC}">
  <ds:schemaRefs>
    <ds:schemaRef ds:uri="http://schemas.microsoft.com/sharepoint/v3/contenttype/forms"/>
  </ds:schemaRefs>
</ds:datastoreItem>
</file>

<file path=customXml/itemProps4.xml><?xml version="1.0" encoding="utf-8"?>
<ds:datastoreItem xmlns:ds="http://schemas.openxmlformats.org/officeDocument/2006/customXml" ds:itemID="{0594686C-5562-4B36-9729-C534AE14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Nicholas</dc:creator>
  <cp:keywords/>
  <dc:description/>
  <cp:lastModifiedBy>Baker, Gareth (STFC,DL,COO)</cp:lastModifiedBy>
  <cp:revision>8</cp:revision>
  <dcterms:created xsi:type="dcterms:W3CDTF">2024-11-11T15:33:00Z</dcterms:created>
  <dcterms:modified xsi:type="dcterms:W3CDTF">2024-11-19T08:38:00Z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