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E174D" w14:textId="59C2BB08" w:rsidR="00283271" w:rsidRPr="00EC2840" w:rsidRDefault="00283271" w:rsidP="00283271">
      <w:r>
        <w:t xml:space="preserve">STFC </w:t>
      </w:r>
      <w:r w:rsidRPr="00EC2840">
        <w:t>Risk Assessment template</w:t>
      </w:r>
      <w:r w:rsidR="00DE7F27">
        <w:t xml:space="preserve"> for </w:t>
      </w:r>
      <w:r w:rsidR="00B72A99">
        <w:t>pregnant</w:t>
      </w:r>
      <w:r w:rsidR="00DE7F27">
        <w:t xml:space="preserve"> women and new mothers</w:t>
      </w:r>
    </w:p>
    <w:tbl>
      <w:tblPr>
        <w:tblW w:w="14309" w:type="dxa"/>
        <w:tblLayout w:type="fixed"/>
        <w:tblLook w:val="00A0" w:firstRow="1" w:lastRow="0" w:firstColumn="1" w:lastColumn="0" w:noHBand="0" w:noVBand="0"/>
      </w:tblPr>
      <w:tblGrid>
        <w:gridCol w:w="1406"/>
        <w:gridCol w:w="3825"/>
        <w:gridCol w:w="4561"/>
        <w:gridCol w:w="258"/>
        <w:gridCol w:w="356"/>
        <w:gridCol w:w="290"/>
        <w:gridCol w:w="230"/>
        <w:gridCol w:w="236"/>
        <w:gridCol w:w="736"/>
        <w:gridCol w:w="852"/>
        <w:gridCol w:w="709"/>
        <w:gridCol w:w="850"/>
      </w:tblGrid>
      <w:tr w:rsidR="00283271" w:rsidRPr="00DF3FBC" w14:paraId="2A276F39" w14:textId="77777777" w:rsidTr="00237855">
        <w:tc>
          <w:tcPr>
            <w:tcW w:w="5231" w:type="dxa"/>
            <w:gridSpan w:val="2"/>
            <w:tcBorders>
              <w:top w:val="single" w:sz="6" w:space="0" w:color="auto"/>
              <w:left w:val="single" w:sz="6" w:space="0" w:color="auto"/>
              <w:bottom w:val="single" w:sz="6" w:space="0" w:color="auto"/>
              <w:right w:val="nil"/>
            </w:tcBorders>
            <w:shd w:val="clear" w:color="auto" w:fill="CC9966"/>
            <w:hideMark/>
          </w:tcPr>
          <w:p w14:paraId="3960E5DA" w14:textId="77777777" w:rsidR="00283271" w:rsidRPr="00DF3FBC" w:rsidRDefault="00283271" w:rsidP="00117FF4">
            <w:pPr>
              <w:spacing w:after="0"/>
              <w:rPr>
                <w:rFonts w:ascii="Arial Narrow" w:hAnsi="Arial Narrow"/>
                <w:sz w:val="22"/>
                <w:szCs w:val="22"/>
              </w:rPr>
            </w:pPr>
            <w:r w:rsidRPr="00DF3FBC">
              <w:rPr>
                <w:rFonts w:ascii="Arial Narrow" w:hAnsi="Arial Narrow"/>
                <w:sz w:val="22"/>
                <w:szCs w:val="22"/>
              </w:rPr>
              <w:t>Ref:</w:t>
            </w:r>
          </w:p>
        </w:tc>
        <w:tc>
          <w:tcPr>
            <w:tcW w:w="9078" w:type="dxa"/>
            <w:gridSpan w:val="10"/>
            <w:tcBorders>
              <w:top w:val="single" w:sz="6" w:space="0" w:color="auto"/>
              <w:left w:val="nil"/>
              <w:bottom w:val="single" w:sz="6" w:space="0" w:color="auto"/>
              <w:right w:val="single" w:sz="6" w:space="0" w:color="auto"/>
            </w:tcBorders>
            <w:shd w:val="clear" w:color="auto" w:fill="CC9966"/>
            <w:hideMark/>
          </w:tcPr>
          <w:p w14:paraId="555E9FDB" w14:textId="40058D88" w:rsidR="00283271" w:rsidRPr="00DF3FBC" w:rsidRDefault="00283271" w:rsidP="003D7082">
            <w:pPr>
              <w:spacing w:after="0"/>
              <w:rPr>
                <w:rFonts w:ascii="Arial Narrow" w:hAnsi="Arial Narrow"/>
                <w:sz w:val="22"/>
                <w:szCs w:val="22"/>
              </w:rPr>
            </w:pPr>
            <w:r w:rsidRPr="00DF3FBC">
              <w:rPr>
                <w:rFonts w:ascii="Arial Narrow" w:hAnsi="Arial Narrow"/>
                <w:sz w:val="22"/>
                <w:szCs w:val="22"/>
              </w:rPr>
              <w:t>Title:</w:t>
            </w:r>
            <w:r w:rsidR="00FE642E">
              <w:rPr>
                <w:rFonts w:ascii="Arial Narrow" w:hAnsi="Arial Narrow"/>
                <w:sz w:val="22"/>
                <w:szCs w:val="22"/>
              </w:rPr>
              <w:t xml:space="preserve"> Pregnancy/New mother risk assessment </w:t>
            </w:r>
          </w:p>
        </w:tc>
      </w:tr>
      <w:tr w:rsidR="00283271" w:rsidRPr="00DF3FBC" w14:paraId="618B85D2" w14:textId="77777777" w:rsidTr="00237855">
        <w:trPr>
          <w:trHeight w:val="340"/>
        </w:trPr>
        <w:tc>
          <w:tcPr>
            <w:tcW w:w="5231" w:type="dxa"/>
            <w:gridSpan w:val="2"/>
            <w:tcBorders>
              <w:top w:val="single" w:sz="6" w:space="0" w:color="auto"/>
              <w:left w:val="single" w:sz="6" w:space="0" w:color="auto"/>
              <w:bottom w:val="single" w:sz="6" w:space="0" w:color="auto"/>
              <w:right w:val="nil"/>
            </w:tcBorders>
            <w:shd w:val="clear" w:color="auto" w:fill="CC9966"/>
            <w:hideMark/>
          </w:tcPr>
          <w:p w14:paraId="45E2AF4E" w14:textId="77777777" w:rsidR="00283271" w:rsidRPr="00DF3FBC" w:rsidRDefault="00283271" w:rsidP="00117FF4">
            <w:pPr>
              <w:spacing w:after="0"/>
              <w:rPr>
                <w:rFonts w:ascii="Arial Narrow" w:hAnsi="Arial Narrow"/>
                <w:sz w:val="22"/>
                <w:szCs w:val="22"/>
              </w:rPr>
            </w:pPr>
            <w:r w:rsidRPr="00DF3FBC">
              <w:rPr>
                <w:rFonts w:ascii="Arial Narrow" w:hAnsi="Arial Narrow"/>
                <w:sz w:val="22"/>
                <w:szCs w:val="22"/>
              </w:rPr>
              <w:t>Assessment Date:</w:t>
            </w:r>
          </w:p>
        </w:tc>
        <w:tc>
          <w:tcPr>
            <w:tcW w:w="9078" w:type="dxa"/>
            <w:gridSpan w:val="10"/>
            <w:tcBorders>
              <w:top w:val="single" w:sz="6" w:space="0" w:color="auto"/>
              <w:left w:val="nil"/>
              <w:bottom w:val="single" w:sz="6" w:space="0" w:color="auto"/>
              <w:right w:val="single" w:sz="6" w:space="0" w:color="auto"/>
            </w:tcBorders>
            <w:shd w:val="clear" w:color="auto" w:fill="CC9966"/>
            <w:hideMark/>
          </w:tcPr>
          <w:p w14:paraId="246C15C2" w14:textId="77777777" w:rsidR="00283271" w:rsidRPr="00DF3FBC" w:rsidRDefault="00283271" w:rsidP="00117FF4">
            <w:pPr>
              <w:spacing w:after="0"/>
              <w:rPr>
                <w:rFonts w:ascii="Arial Narrow" w:hAnsi="Arial Narrow"/>
                <w:sz w:val="22"/>
                <w:szCs w:val="22"/>
              </w:rPr>
            </w:pPr>
            <w:r w:rsidRPr="00DF3FBC">
              <w:rPr>
                <w:rFonts w:ascii="Arial Narrow" w:hAnsi="Arial Narrow"/>
                <w:sz w:val="22"/>
                <w:szCs w:val="22"/>
              </w:rPr>
              <w:t>Rm/Building/STFC Site:</w:t>
            </w:r>
          </w:p>
        </w:tc>
      </w:tr>
      <w:tr w:rsidR="00283271" w:rsidRPr="00DF3FBC" w14:paraId="4041F1E8" w14:textId="77777777" w:rsidTr="00237855">
        <w:trPr>
          <w:trHeight w:val="340"/>
        </w:trPr>
        <w:tc>
          <w:tcPr>
            <w:tcW w:w="5231" w:type="dxa"/>
            <w:gridSpan w:val="2"/>
            <w:tcBorders>
              <w:top w:val="single" w:sz="6" w:space="0" w:color="auto"/>
              <w:left w:val="single" w:sz="6" w:space="0" w:color="auto"/>
              <w:bottom w:val="single" w:sz="6" w:space="0" w:color="auto"/>
              <w:right w:val="nil"/>
            </w:tcBorders>
            <w:shd w:val="clear" w:color="auto" w:fill="CC9966"/>
            <w:hideMark/>
          </w:tcPr>
          <w:p w14:paraId="4099BB08" w14:textId="1B640F3C" w:rsidR="00283271" w:rsidRPr="00DF3FBC" w:rsidRDefault="003D7082" w:rsidP="00117FF4">
            <w:pPr>
              <w:spacing w:after="0"/>
              <w:rPr>
                <w:rFonts w:ascii="Arial Narrow" w:hAnsi="Arial Narrow"/>
                <w:sz w:val="22"/>
                <w:szCs w:val="22"/>
              </w:rPr>
            </w:pPr>
            <w:r>
              <w:rPr>
                <w:rFonts w:ascii="Arial Narrow" w:hAnsi="Arial Narrow"/>
                <w:sz w:val="22"/>
                <w:szCs w:val="22"/>
              </w:rPr>
              <w:t>Name of pregnant woman/new mother</w:t>
            </w:r>
            <w:r w:rsidRPr="00DF3FBC">
              <w:rPr>
                <w:rFonts w:ascii="Arial Narrow" w:hAnsi="Arial Narrow"/>
                <w:sz w:val="22"/>
                <w:szCs w:val="22"/>
              </w:rPr>
              <w:t>:</w:t>
            </w:r>
          </w:p>
        </w:tc>
        <w:tc>
          <w:tcPr>
            <w:tcW w:w="9078" w:type="dxa"/>
            <w:gridSpan w:val="10"/>
            <w:tcBorders>
              <w:top w:val="single" w:sz="6" w:space="0" w:color="auto"/>
              <w:left w:val="nil"/>
              <w:bottom w:val="single" w:sz="6" w:space="0" w:color="auto"/>
              <w:right w:val="single" w:sz="6" w:space="0" w:color="auto"/>
            </w:tcBorders>
            <w:shd w:val="clear" w:color="auto" w:fill="CC9966"/>
            <w:hideMark/>
          </w:tcPr>
          <w:p w14:paraId="64A8F167" w14:textId="77777777" w:rsidR="00283271" w:rsidRPr="00DF3FBC" w:rsidRDefault="00283271" w:rsidP="00117FF4">
            <w:pPr>
              <w:spacing w:after="0"/>
              <w:rPr>
                <w:rFonts w:ascii="Arial Narrow" w:hAnsi="Arial Narrow"/>
                <w:sz w:val="22"/>
                <w:szCs w:val="22"/>
              </w:rPr>
            </w:pPr>
            <w:r w:rsidRPr="00DF3FBC">
              <w:rPr>
                <w:rFonts w:ascii="Arial Narrow" w:hAnsi="Arial Narrow"/>
                <w:sz w:val="22"/>
                <w:szCs w:val="22"/>
              </w:rPr>
              <w:t>Department:</w:t>
            </w:r>
          </w:p>
        </w:tc>
      </w:tr>
      <w:tr w:rsidR="00283271" w:rsidRPr="00DF3FBC" w14:paraId="783F95B5" w14:textId="77777777" w:rsidTr="00237855">
        <w:trPr>
          <w:trHeight w:val="340"/>
        </w:trPr>
        <w:tc>
          <w:tcPr>
            <w:tcW w:w="5231" w:type="dxa"/>
            <w:gridSpan w:val="2"/>
            <w:tcBorders>
              <w:top w:val="single" w:sz="6" w:space="0" w:color="auto"/>
              <w:left w:val="single" w:sz="6" w:space="0" w:color="auto"/>
              <w:bottom w:val="single" w:sz="6" w:space="0" w:color="auto"/>
              <w:right w:val="nil"/>
            </w:tcBorders>
            <w:shd w:val="clear" w:color="auto" w:fill="CC9966"/>
            <w:hideMark/>
          </w:tcPr>
          <w:p w14:paraId="3CEA23ED" w14:textId="6F7B7527" w:rsidR="00283271" w:rsidRPr="00DF3FBC" w:rsidRDefault="003D7082" w:rsidP="00117FF4">
            <w:pPr>
              <w:spacing w:after="0"/>
              <w:rPr>
                <w:rFonts w:ascii="Arial Narrow" w:hAnsi="Arial Narrow"/>
                <w:sz w:val="22"/>
                <w:szCs w:val="22"/>
              </w:rPr>
            </w:pPr>
            <w:r>
              <w:rPr>
                <w:rFonts w:ascii="Arial Narrow" w:hAnsi="Arial Narrow"/>
                <w:sz w:val="22"/>
                <w:szCs w:val="22"/>
              </w:rPr>
              <w:t>Line Manager</w:t>
            </w:r>
            <w:r w:rsidRPr="00DF3FBC">
              <w:rPr>
                <w:rFonts w:ascii="Arial Narrow" w:hAnsi="Arial Narrow"/>
                <w:sz w:val="22"/>
                <w:szCs w:val="22"/>
              </w:rPr>
              <w:t>:</w:t>
            </w:r>
          </w:p>
        </w:tc>
        <w:tc>
          <w:tcPr>
            <w:tcW w:w="9078" w:type="dxa"/>
            <w:gridSpan w:val="10"/>
            <w:tcBorders>
              <w:top w:val="single" w:sz="6" w:space="0" w:color="auto"/>
              <w:left w:val="nil"/>
              <w:bottom w:val="single" w:sz="6" w:space="0" w:color="auto"/>
              <w:right w:val="single" w:sz="6" w:space="0" w:color="auto"/>
            </w:tcBorders>
            <w:shd w:val="clear" w:color="auto" w:fill="CC9966"/>
            <w:hideMark/>
          </w:tcPr>
          <w:p w14:paraId="7D712258" w14:textId="641057AF" w:rsidR="00283271" w:rsidRPr="00DF3FBC" w:rsidRDefault="003D7082" w:rsidP="003D7082">
            <w:pPr>
              <w:spacing w:after="0"/>
              <w:rPr>
                <w:rFonts w:ascii="Arial Narrow" w:hAnsi="Arial Narrow"/>
                <w:sz w:val="22"/>
                <w:szCs w:val="22"/>
              </w:rPr>
            </w:pPr>
            <w:r>
              <w:rPr>
                <w:rFonts w:ascii="Arial Narrow" w:hAnsi="Arial Narrow"/>
                <w:sz w:val="22"/>
                <w:szCs w:val="22"/>
              </w:rPr>
              <w:t>Anyone else involved in assessment (name and Dept):</w:t>
            </w:r>
          </w:p>
        </w:tc>
      </w:tr>
      <w:tr w:rsidR="00283271" w:rsidRPr="00DF3FBC" w14:paraId="71ED1887" w14:textId="77777777" w:rsidTr="00237855">
        <w:trPr>
          <w:trHeight w:val="850"/>
        </w:trPr>
        <w:tc>
          <w:tcPr>
            <w:tcW w:w="14309" w:type="dxa"/>
            <w:gridSpan w:val="12"/>
            <w:tcBorders>
              <w:top w:val="single" w:sz="6" w:space="0" w:color="auto"/>
              <w:left w:val="single" w:sz="6" w:space="0" w:color="auto"/>
              <w:bottom w:val="single" w:sz="6" w:space="0" w:color="auto"/>
              <w:right w:val="single" w:sz="6" w:space="0" w:color="auto"/>
            </w:tcBorders>
            <w:shd w:val="clear" w:color="auto" w:fill="CC9966"/>
            <w:hideMark/>
          </w:tcPr>
          <w:p w14:paraId="1B380E5A" w14:textId="0A96D3B4" w:rsidR="00117DD4" w:rsidRDefault="003D7082" w:rsidP="00117FF4">
            <w:pPr>
              <w:spacing w:after="0"/>
              <w:rPr>
                <w:rFonts w:ascii="Arial Narrow" w:hAnsi="Arial Narrow"/>
                <w:sz w:val="22"/>
                <w:szCs w:val="22"/>
              </w:rPr>
            </w:pPr>
            <w:r>
              <w:rPr>
                <w:rFonts w:ascii="Arial Narrow" w:hAnsi="Arial Narrow"/>
                <w:sz w:val="22"/>
                <w:szCs w:val="22"/>
              </w:rPr>
              <w:t>Note:</w:t>
            </w:r>
          </w:p>
          <w:p w14:paraId="71EAED7C" w14:textId="77777777" w:rsidR="00117DD4" w:rsidRPr="00D54AB0" w:rsidRDefault="00117DD4" w:rsidP="00D54AB0">
            <w:pPr>
              <w:pStyle w:val="ListParagraph"/>
              <w:numPr>
                <w:ilvl w:val="0"/>
                <w:numId w:val="4"/>
              </w:numPr>
              <w:spacing w:after="0"/>
              <w:rPr>
                <w:rFonts w:ascii="Arial Narrow" w:hAnsi="Arial Narrow"/>
                <w:sz w:val="22"/>
              </w:rPr>
            </w:pPr>
            <w:r w:rsidRPr="00D54AB0">
              <w:rPr>
                <w:rFonts w:ascii="Arial Narrow" w:hAnsi="Arial Narrow"/>
                <w:sz w:val="22"/>
              </w:rPr>
              <w:t xml:space="preserve">Pregnant women and new mothers </w:t>
            </w:r>
            <w:r w:rsidRPr="00D54AB0">
              <w:rPr>
                <w:rFonts w:ascii="Arial Narrow" w:hAnsi="Arial Narrow"/>
                <w:b/>
                <w:sz w:val="22"/>
                <w:u w:val="single"/>
              </w:rPr>
              <w:t>must not</w:t>
            </w:r>
            <w:r w:rsidRPr="00D54AB0">
              <w:rPr>
                <w:rFonts w:ascii="Arial Narrow" w:hAnsi="Arial Narrow"/>
                <w:sz w:val="22"/>
              </w:rPr>
              <w:t xml:space="preserve"> work at height, e.g. no use of ladders, kick stools, etc.</w:t>
            </w:r>
          </w:p>
          <w:p w14:paraId="600BBB43" w14:textId="77777777" w:rsidR="003D7082" w:rsidRPr="00D54AB0" w:rsidRDefault="003D7082" w:rsidP="00D54AB0">
            <w:pPr>
              <w:pStyle w:val="ListParagraph"/>
              <w:numPr>
                <w:ilvl w:val="0"/>
                <w:numId w:val="4"/>
              </w:numPr>
              <w:spacing w:after="0"/>
              <w:rPr>
                <w:rFonts w:ascii="Arial Narrow" w:hAnsi="Arial Narrow"/>
                <w:sz w:val="22"/>
              </w:rPr>
            </w:pPr>
            <w:r w:rsidRPr="00D54AB0">
              <w:rPr>
                <w:rFonts w:ascii="Arial Narrow" w:hAnsi="Arial Narrow"/>
                <w:sz w:val="22"/>
              </w:rPr>
              <w:t>If working in radiation areas, contact RPA and local RPS</w:t>
            </w:r>
          </w:p>
          <w:p w14:paraId="3A5F37D1" w14:textId="79B15CFE" w:rsidR="00D54AB0" w:rsidRPr="00D54AB0" w:rsidRDefault="00D54AB0" w:rsidP="00D54AB0">
            <w:pPr>
              <w:pStyle w:val="ListParagraph"/>
              <w:numPr>
                <w:ilvl w:val="0"/>
                <w:numId w:val="4"/>
              </w:numPr>
              <w:spacing w:after="0"/>
              <w:rPr>
                <w:rFonts w:ascii="Arial Narrow" w:hAnsi="Arial Narrow"/>
                <w:sz w:val="22"/>
              </w:rPr>
            </w:pPr>
            <w:r w:rsidRPr="00D54AB0">
              <w:rPr>
                <w:rFonts w:ascii="Arial Narrow" w:hAnsi="Arial Narrow"/>
                <w:sz w:val="22"/>
              </w:rPr>
              <w:t xml:space="preserve">This Risk Assessment is confidential, do not store on Evotix Assure, copies to </w:t>
            </w:r>
            <w:proofErr w:type="gramStart"/>
            <w:r w:rsidRPr="00D54AB0">
              <w:rPr>
                <w:rFonts w:ascii="Arial Narrow" w:hAnsi="Arial Narrow"/>
                <w:sz w:val="22"/>
              </w:rPr>
              <w:t>be kept</w:t>
            </w:r>
            <w:proofErr w:type="gramEnd"/>
            <w:r w:rsidRPr="00D54AB0">
              <w:rPr>
                <w:rFonts w:ascii="Arial Narrow" w:hAnsi="Arial Narrow"/>
                <w:sz w:val="22"/>
              </w:rPr>
              <w:t xml:space="preserve"> by woman and line manager and reviewed/updated regularly.</w:t>
            </w:r>
          </w:p>
        </w:tc>
      </w:tr>
      <w:tr w:rsidR="00283271" w:rsidRPr="00DF3FBC" w14:paraId="3BFF36DB" w14:textId="77777777" w:rsidTr="00237855">
        <w:tc>
          <w:tcPr>
            <w:tcW w:w="1406" w:type="dxa"/>
            <w:tcBorders>
              <w:top w:val="single" w:sz="6" w:space="0" w:color="auto"/>
              <w:left w:val="nil"/>
              <w:bottom w:val="nil"/>
              <w:right w:val="nil"/>
            </w:tcBorders>
            <w:hideMark/>
          </w:tcPr>
          <w:p w14:paraId="2FD2D773" w14:textId="77777777" w:rsidR="00283271" w:rsidRPr="00DF3FBC" w:rsidRDefault="00283271" w:rsidP="00117FF4">
            <w:pPr>
              <w:spacing w:after="0"/>
              <w:rPr>
                <w:rFonts w:ascii="Arial Narrow" w:hAnsi="Arial Narrow"/>
                <w:color w:val="385623" w:themeColor="accent6" w:themeShade="80"/>
                <w:sz w:val="22"/>
                <w:szCs w:val="22"/>
              </w:rPr>
            </w:pPr>
            <w:r w:rsidRPr="00DF3FBC">
              <w:rPr>
                <w:rFonts w:ascii="Arial Narrow" w:hAnsi="Arial Narrow"/>
                <w:color w:val="385623" w:themeColor="accent6" w:themeShade="80"/>
                <w:sz w:val="22"/>
                <w:szCs w:val="22"/>
              </w:rPr>
              <w:t>Step 1</w:t>
            </w:r>
          </w:p>
          <w:p w14:paraId="46A0198A" w14:textId="77777777" w:rsidR="00283271" w:rsidRPr="00DF3FBC" w:rsidRDefault="00283271" w:rsidP="00117FF4">
            <w:pPr>
              <w:spacing w:after="0"/>
              <w:rPr>
                <w:rFonts w:ascii="Arial Narrow" w:hAnsi="Arial Narrow"/>
                <w:sz w:val="22"/>
                <w:szCs w:val="22"/>
              </w:rPr>
            </w:pPr>
            <w:r w:rsidRPr="00DF3FBC">
              <w:rPr>
                <w:rFonts w:ascii="Arial Narrow" w:hAnsi="Arial Narrow"/>
                <w:color w:val="385623" w:themeColor="accent6" w:themeShade="80"/>
                <w:sz w:val="22"/>
                <w:szCs w:val="22"/>
              </w:rPr>
              <w:t>What are the hazards?</w:t>
            </w:r>
          </w:p>
        </w:tc>
        <w:tc>
          <w:tcPr>
            <w:tcW w:w="3825" w:type="dxa"/>
            <w:tcBorders>
              <w:top w:val="single" w:sz="6" w:space="0" w:color="auto"/>
              <w:left w:val="nil"/>
              <w:bottom w:val="nil"/>
              <w:right w:val="nil"/>
            </w:tcBorders>
            <w:hideMark/>
          </w:tcPr>
          <w:p w14:paraId="070096E8" w14:textId="77777777" w:rsidR="00283271" w:rsidRPr="00DF3FBC" w:rsidRDefault="00283271" w:rsidP="00237855">
            <w:pPr>
              <w:spacing w:after="0"/>
              <w:jc w:val="left"/>
              <w:rPr>
                <w:rFonts w:ascii="Arial Narrow" w:hAnsi="Arial Narrow"/>
                <w:color w:val="7B7B7B" w:themeColor="accent3" w:themeShade="BF"/>
                <w:sz w:val="22"/>
                <w:szCs w:val="22"/>
              </w:rPr>
            </w:pPr>
            <w:r w:rsidRPr="00DF3FBC">
              <w:rPr>
                <w:rFonts w:ascii="Arial Narrow" w:hAnsi="Arial Narrow"/>
                <w:color w:val="7B7B7B" w:themeColor="accent3" w:themeShade="BF"/>
                <w:sz w:val="22"/>
                <w:szCs w:val="22"/>
              </w:rPr>
              <w:t>Step 2</w:t>
            </w:r>
          </w:p>
          <w:p w14:paraId="3CA9F89B" w14:textId="3FD31B82" w:rsidR="00283271" w:rsidRPr="00DF3FBC" w:rsidRDefault="003D7082" w:rsidP="00237855">
            <w:pPr>
              <w:spacing w:after="0"/>
              <w:jc w:val="left"/>
              <w:rPr>
                <w:rFonts w:ascii="Arial Narrow" w:hAnsi="Arial Narrow"/>
                <w:sz w:val="22"/>
                <w:szCs w:val="22"/>
              </w:rPr>
            </w:pPr>
            <w:r>
              <w:rPr>
                <w:rFonts w:ascii="Arial Narrow" w:hAnsi="Arial Narrow"/>
                <w:color w:val="7B7B7B" w:themeColor="accent3" w:themeShade="BF"/>
                <w:sz w:val="22"/>
                <w:szCs w:val="22"/>
              </w:rPr>
              <w:t>How</w:t>
            </w:r>
            <w:r w:rsidR="00283271" w:rsidRPr="00DF3FBC">
              <w:rPr>
                <w:rFonts w:ascii="Arial Narrow" w:hAnsi="Arial Narrow"/>
                <w:color w:val="7B7B7B" w:themeColor="accent3" w:themeShade="BF"/>
                <w:sz w:val="22"/>
                <w:szCs w:val="22"/>
              </w:rPr>
              <w:t xml:space="preserve"> </w:t>
            </w:r>
            <w:proofErr w:type="gramStart"/>
            <w:r w:rsidR="00283271" w:rsidRPr="00DF3FBC">
              <w:rPr>
                <w:rFonts w:ascii="Arial Narrow" w:hAnsi="Arial Narrow"/>
                <w:color w:val="7B7B7B" w:themeColor="accent3" w:themeShade="BF"/>
                <w:sz w:val="22"/>
                <w:szCs w:val="22"/>
              </w:rPr>
              <w:t xml:space="preserve">might </w:t>
            </w:r>
            <w:r>
              <w:rPr>
                <w:rFonts w:ascii="Arial Narrow" w:hAnsi="Arial Narrow"/>
                <w:color w:val="7B7B7B" w:themeColor="accent3" w:themeShade="BF"/>
                <w:sz w:val="22"/>
                <w:szCs w:val="22"/>
              </w:rPr>
              <w:t>the pregnant woman or new mother be harmed</w:t>
            </w:r>
            <w:proofErr w:type="gramEnd"/>
            <w:r w:rsidR="00283271" w:rsidRPr="00DF3FBC">
              <w:rPr>
                <w:rFonts w:ascii="Arial Narrow" w:hAnsi="Arial Narrow"/>
                <w:color w:val="7B7B7B" w:themeColor="accent3" w:themeShade="BF"/>
                <w:sz w:val="22"/>
                <w:szCs w:val="22"/>
              </w:rPr>
              <w:t>?</w:t>
            </w:r>
          </w:p>
        </w:tc>
        <w:tc>
          <w:tcPr>
            <w:tcW w:w="4561" w:type="dxa"/>
            <w:tcBorders>
              <w:top w:val="single" w:sz="6" w:space="0" w:color="auto"/>
              <w:left w:val="nil"/>
              <w:right w:val="nil"/>
            </w:tcBorders>
            <w:hideMark/>
          </w:tcPr>
          <w:p w14:paraId="5FB3203B" w14:textId="77777777" w:rsidR="00283271" w:rsidRPr="00DF3FBC" w:rsidRDefault="00283271" w:rsidP="00237855">
            <w:pPr>
              <w:spacing w:after="0"/>
              <w:jc w:val="left"/>
              <w:rPr>
                <w:rFonts w:ascii="Arial Narrow" w:hAnsi="Arial Narrow"/>
                <w:color w:val="0070C0"/>
                <w:sz w:val="22"/>
                <w:szCs w:val="22"/>
              </w:rPr>
            </w:pPr>
            <w:r w:rsidRPr="00DF3FBC">
              <w:rPr>
                <w:rFonts w:ascii="Arial Narrow" w:hAnsi="Arial Narrow"/>
                <w:color w:val="0070C0"/>
                <w:sz w:val="22"/>
                <w:szCs w:val="22"/>
              </w:rPr>
              <w:t>Step 3:</w:t>
            </w:r>
          </w:p>
          <w:p w14:paraId="75E87409" w14:textId="0956E1BF" w:rsidR="00283271" w:rsidRPr="00DF3FBC" w:rsidRDefault="00283271" w:rsidP="00237855">
            <w:pPr>
              <w:spacing w:after="0"/>
              <w:jc w:val="left"/>
              <w:rPr>
                <w:rFonts w:ascii="Arial Narrow" w:hAnsi="Arial Narrow"/>
                <w:color w:val="008000"/>
                <w:sz w:val="22"/>
                <w:szCs w:val="22"/>
              </w:rPr>
            </w:pPr>
            <w:r w:rsidRPr="00DF3FBC">
              <w:rPr>
                <w:rFonts w:ascii="Arial Narrow" w:hAnsi="Arial Narrow"/>
                <w:color w:val="0070C0"/>
                <w:sz w:val="22"/>
                <w:szCs w:val="22"/>
              </w:rPr>
              <w:t>What are you</w:t>
            </w:r>
            <w:r w:rsidR="00237855">
              <w:rPr>
                <w:rFonts w:ascii="Arial Narrow" w:hAnsi="Arial Narrow"/>
                <w:color w:val="0070C0"/>
                <w:sz w:val="22"/>
                <w:szCs w:val="22"/>
              </w:rPr>
              <w:t>r control measures to prevent this potential harm?</w:t>
            </w:r>
            <w:r w:rsidR="00237855">
              <w:rPr>
                <w:rFonts w:ascii="Arial Narrow" w:hAnsi="Arial Narrow"/>
                <w:color w:val="0070C0"/>
                <w:sz w:val="22"/>
                <w:szCs w:val="22"/>
              </w:rPr>
              <w:br/>
            </w:r>
          </w:p>
        </w:tc>
        <w:tc>
          <w:tcPr>
            <w:tcW w:w="258" w:type="dxa"/>
            <w:tcBorders>
              <w:top w:val="single" w:sz="6" w:space="0" w:color="auto"/>
              <w:left w:val="nil"/>
              <w:right w:val="nil"/>
            </w:tcBorders>
            <w:hideMark/>
          </w:tcPr>
          <w:p w14:paraId="71B88017" w14:textId="341C4CAA" w:rsidR="00237855" w:rsidRPr="00DF3FBC" w:rsidRDefault="00283271" w:rsidP="00237855">
            <w:pPr>
              <w:spacing w:after="0"/>
              <w:rPr>
                <w:rFonts w:ascii="Arial Narrow" w:hAnsi="Arial Narrow"/>
                <w:sz w:val="22"/>
                <w:szCs w:val="22"/>
              </w:rPr>
            </w:pPr>
            <w:r w:rsidRPr="00DF3FBC">
              <w:rPr>
                <w:rFonts w:ascii="Arial Narrow" w:hAnsi="Arial Narrow"/>
                <w:color w:val="008000"/>
                <w:sz w:val="22"/>
                <w:szCs w:val="22"/>
              </w:rPr>
              <w:br/>
            </w:r>
          </w:p>
          <w:p w14:paraId="4E16F840" w14:textId="61C96266" w:rsidR="00283271" w:rsidRPr="00DF3FBC" w:rsidRDefault="00283271" w:rsidP="00117FF4">
            <w:pPr>
              <w:spacing w:after="0"/>
              <w:rPr>
                <w:rFonts w:ascii="Arial Narrow" w:hAnsi="Arial Narrow"/>
                <w:sz w:val="22"/>
                <w:szCs w:val="22"/>
              </w:rPr>
            </w:pPr>
          </w:p>
        </w:tc>
        <w:tc>
          <w:tcPr>
            <w:tcW w:w="1848" w:type="dxa"/>
            <w:gridSpan w:val="5"/>
            <w:tcBorders>
              <w:top w:val="single" w:sz="6" w:space="0" w:color="auto"/>
              <w:left w:val="nil"/>
              <w:right w:val="nil"/>
            </w:tcBorders>
            <w:hideMark/>
          </w:tcPr>
          <w:p w14:paraId="623E9FDE" w14:textId="77777777" w:rsidR="00283271" w:rsidRPr="00DF3FBC" w:rsidRDefault="00283271" w:rsidP="00117FF4">
            <w:pPr>
              <w:spacing w:after="0"/>
              <w:rPr>
                <w:rFonts w:ascii="Arial Narrow" w:hAnsi="Arial Narrow"/>
                <w:sz w:val="22"/>
                <w:szCs w:val="22"/>
              </w:rPr>
            </w:pPr>
          </w:p>
          <w:p w14:paraId="1787E1B7" w14:textId="45BF7FDC" w:rsidR="00283271" w:rsidRPr="00DF3FBC" w:rsidRDefault="00237855" w:rsidP="00117FF4">
            <w:pPr>
              <w:spacing w:after="0"/>
              <w:rPr>
                <w:rFonts w:ascii="Arial Narrow" w:hAnsi="Arial Narrow"/>
                <w:sz w:val="22"/>
                <w:szCs w:val="22"/>
              </w:rPr>
            </w:pPr>
            <w:r>
              <w:rPr>
                <w:rFonts w:ascii="Arial Narrow" w:hAnsi="Arial Narrow"/>
                <w:color w:val="0070C0"/>
                <w:sz w:val="22"/>
                <w:szCs w:val="22"/>
              </w:rPr>
              <w:t xml:space="preserve">Any further </w:t>
            </w:r>
            <w:proofErr w:type="gramStart"/>
            <w:r>
              <w:rPr>
                <w:rFonts w:ascii="Arial Narrow" w:hAnsi="Arial Narrow"/>
                <w:color w:val="0070C0"/>
                <w:sz w:val="22"/>
                <w:szCs w:val="22"/>
              </w:rPr>
              <w:t xml:space="preserve">action </w:t>
            </w:r>
            <w:r w:rsidR="00283271" w:rsidRPr="00DF3FBC">
              <w:rPr>
                <w:rFonts w:ascii="Arial Narrow" w:hAnsi="Arial Narrow"/>
                <w:color w:val="0070C0"/>
                <w:sz w:val="22"/>
                <w:szCs w:val="22"/>
              </w:rPr>
              <w:t xml:space="preserve"> </w:t>
            </w:r>
            <w:r>
              <w:rPr>
                <w:rFonts w:ascii="Arial Narrow" w:hAnsi="Arial Narrow"/>
                <w:color w:val="0070C0"/>
                <w:sz w:val="22"/>
                <w:szCs w:val="22"/>
              </w:rPr>
              <w:t>deemed</w:t>
            </w:r>
            <w:proofErr w:type="gramEnd"/>
            <w:r>
              <w:rPr>
                <w:rFonts w:ascii="Arial Narrow" w:hAnsi="Arial Narrow"/>
                <w:color w:val="0070C0"/>
                <w:sz w:val="22"/>
                <w:szCs w:val="22"/>
              </w:rPr>
              <w:t xml:space="preserve"> </w:t>
            </w:r>
            <w:r w:rsidR="00283271" w:rsidRPr="00DF3FBC">
              <w:rPr>
                <w:rFonts w:ascii="Arial Narrow" w:hAnsi="Arial Narrow"/>
                <w:color w:val="0070C0"/>
                <w:sz w:val="22"/>
                <w:szCs w:val="22"/>
              </w:rPr>
              <w:t>necessary?</w:t>
            </w:r>
          </w:p>
        </w:tc>
        <w:tc>
          <w:tcPr>
            <w:tcW w:w="2411" w:type="dxa"/>
            <w:gridSpan w:val="3"/>
            <w:tcBorders>
              <w:top w:val="single" w:sz="6" w:space="0" w:color="auto"/>
              <w:left w:val="nil"/>
              <w:bottom w:val="single" w:sz="4" w:space="0" w:color="auto"/>
              <w:right w:val="nil"/>
            </w:tcBorders>
            <w:hideMark/>
          </w:tcPr>
          <w:p w14:paraId="52EAE9B1" w14:textId="77777777" w:rsidR="00283271" w:rsidRPr="00DF3FBC" w:rsidRDefault="00283271" w:rsidP="00117FF4">
            <w:pPr>
              <w:spacing w:after="0"/>
              <w:rPr>
                <w:rFonts w:ascii="Arial Narrow" w:hAnsi="Arial Narrow"/>
                <w:color w:val="7030A0"/>
                <w:sz w:val="22"/>
                <w:szCs w:val="22"/>
              </w:rPr>
            </w:pPr>
            <w:r w:rsidRPr="00DF3FBC">
              <w:rPr>
                <w:rFonts w:ascii="Arial Narrow" w:hAnsi="Arial Narrow"/>
                <w:color w:val="7030A0"/>
                <w:sz w:val="22"/>
                <w:szCs w:val="22"/>
              </w:rPr>
              <w:t>Step 4:</w:t>
            </w:r>
          </w:p>
          <w:p w14:paraId="19141EB1" w14:textId="73F16D1B" w:rsidR="00283271" w:rsidRPr="00DF3FBC" w:rsidRDefault="00283271" w:rsidP="00117FF4">
            <w:pPr>
              <w:spacing w:after="0"/>
              <w:rPr>
                <w:rFonts w:ascii="Arial Narrow" w:hAnsi="Arial Narrow"/>
                <w:color w:val="7030A0"/>
                <w:sz w:val="22"/>
                <w:szCs w:val="22"/>
              </w:rPr>
            </w:pPr>
            <w:r w:rsidRPr="00DF3FBC">
              <w:rPr>
                <w:rFonts w:ascii="Arial Narrow" w:hAnsi="Arial Narrow"/>
                <w:color w:val="7030A0"/>
                <w:sz w:val="22"/>
                <w:szCs w:val="22"/>
              </w:rPr>
              <w:t xml:space="preserve">How will you implement </w:t>
            </w:r>
            <w:r w:rsidR="00237855">
              <w:rPr>
                <w:rFonts w:ascii="Arial Narrow" w:hAnsi="Arial Narrow"/>
                <w:color w:val="7030A0"/>
                <w:sz w:val="22"/>
                <w:szCs w:val="22"/>
              </w:rPr>
              <w:t xml:space="preserve">any </w:t>
            </w:r>
            <w:r w:rsidRPr="00DF3FBC">
              <w:rPr>
                <w:rFonts w:ascii="Arial Narrow" w:hAnsi="Arial Narrow"/>
                <w:color w:val="7030A0"/>
                <w:sz w:val="22"/>
                <w:szCs w:val="22"/>
              </w:rPr>
              <w:t>identified actions?</w:t>
            </w:r>
          </w:p>
          <w:p w14:paraId="33EA3BA7" w14:textId="77777777" w:rsidR="00283271" w:rsidRPr="00DF3FBC" w:rsidRDefault="00283271" w:rsidP="00117FF4">
            <w:pPr>
              <w:spacing w:after="0"/>
              <w:rPr>
                <w:rFonts w:ascii="Arial Narrow" w:hAnsi="Arial Narrow"/>
                <w:sz w:val="22"/>
                <w:szCs w:val="22"/>
              </w:rPr>
            </w:pPr>
          </w:p>
        </w:tc>
      </w:tr>
      <w:tr w:rsidR="00237855" w:rsidRPr="00DF3FBC" w14:paraId="3BA6A366" w14:textId="77777777" w:rsidTr="00237855">
        <w:tc>
          <w:tcPr>
            <w:tcW w:w="1406" w:type="dxa"/>
            <w:tcBorders>
              <w:top w:val="nil"/>
              <w:left w:val="nil"/>
              <w:bottom w:val="single" w:sz="4" w:space="0" w:color="auto"/>
              <w:right w:val="nil"/>
            </w:tcBorders>
          </w:tcPr>
          <w:p w14:paraId="48E84A72" w14:textId="77777777" w:rsidR="00283271" w:rsidRPr="00DF3FBC" w:rsidRDefault="00283271" w:rsidP="00117FF4">
            <w:pPr>
              <w:spacing w:after="0"/>
              <w:rPr>
                <w:rFonts w:ascii="Arial Narrow" w:hAnsi="Arial Narrow"/>
                <w:sz w:val="22"/>
                <w:szCs w:val="22"/>
              </w:rPr>
            </w:pPr>
          </w:p>
          <w:p w14:paraId="127CDDEB" w14:textId="77777777" w:rsidR="00283271" w:rsidRPr="00DF3FBC" w:rsidRDefault="00283271" w:rsidP="00117FF4">
            <w:pPr>
              <w:spacing w:after="0"/>
              <w:rPr>
                <w:rFonts w:ascii="Arial Narrow" w:hAnsi="Arial Narrow"/>
                <w:sz w:val="22"/>
                <w:szCs w:val="22"/>
              </w:rPr>
            </w:pPr>
            <w:r w:rsidRPr="00DF3FBC">
              <w:rPr>
                <w:rFonts w:ascii="Arial Narrow" w:hAnsi="Arial Narrow"/>
                <w:sz w:val="22"/>
                <w:szCs w:val="22"/>
              </w:rPr>
              <w:t>Hazard/Task or Situation</w:t>
            </w:r>
          </w:p>
          <w:p w14:paraId="5B5A466D" w14:textId="77777777" w:rsidR="00283271" w:rsidRPr="00DF3FBC" w:rsidRDefault="00283271" w:rsidP="00117FF4">
            <w:pPr>
              <w:spacing w:after="0"/>
              <w:rPr>
                <w:rFonts w:ascii="Arial Narrow" w:hAnsi="Arial Narrow"/>
                <w:sz w:val="22"/>
                <w:szCs w:val="22"/>
              </w:rPr>
            </w:pPr>
          </w:p>
        </w:tc>
        <w:tc>
          <w:tcPr>
            <w:tcW w:w="3825" w:type="dxa"/>
            <w:tcBorders>
              <w:top w:val="nil"/>
              <w:left w:val="nil"/>
              <w:bottom w:val="single" w:sz="4" w:space="0" w:color="auto"/>
              <w:right w:val="nil"/>
            </w:tcBorders>
          </w:tcPr>
          <w:p w14:paraId="314CBD6F" w14:textId="77777777" w:rsidR="00283271" w:rsidRPr="00DF3FBC" w:rsidRDefault="00283271" w:rsidP="00117FF4">
            <w:pPr>
              <w:spacing w:after="0"/>
              <w:rPr>
                <w:rFonts w:ascii="Arial Narrow" w:hAnsi="Arial Narrow"/>
                <w:sz w:val="22"/>
                <w:szCs w:val="22"/>
              </w:rPr>
            </w:pPr>
          </w:p>
          <w:p w14:paraId="680C0C23" w14:textId="7461CB5C" w:rsidR="00283271" w:rsidRPr="00D26F03" w:rsidRDefault="00237855" w:rsidP="00117FF4">
            <w:pPr>
              <w:spacing w:after="0"/>
              <w:rPr>
                <w:rFonts w:ascii="Arial Narrow" w:hAnsi="Arial Narrow"/>
                <w:b/>
                <w:sz w:val="22"/>
                <w:szCs w:val="22"/>
              </w:rPr>
            </w:pPr>
            <w:r>
              <w:rPr>
                <w:rFonts w:ascii="Arial Narrow" w:hAnsi="Arial Narrow"/>
                <w:b/>
                <w:sz w:val="22"/>
                <w:szCs w:val="22"/>
              </w:rPr>
              <w:t xml:space="preserve">PLEASE </w:t>
            </w:r>
            <w:r w:rsidR="00D26F03" w:rsidRPr="00D26F03">
              <w:rPr>
                <w:rFonts w:ascii="Arial Narrow" w:hAnsi="Arial Narrow"/>
                <w:b/>
                <w:sz w:val="22"/>
                <w:szCs w:val="22"/>
              </w:rPr>
              <w:t>DELETE HAZARD ROWS WHICH DO NOT APPLY</w:t>
            </w:r>
            <w:r>
              <w:rPr>
                <w:rFonts w:ascii="Arial Narrow" w:hAnsi="Arial Narrow"/>
                <w:b/>
                <w:sz w:val="22"/>
                <w:szCs w:val="22"/>
              </w:rPr>
              <w:t xml:space="preserve"> AND ADD ANY REQUIRED</w:t>
            </w:r>
          </w:p>
        </w:tc>
        <w:tc>
          <w:tcPr>
            <w:tcW w:w="4561" w:type="dxa"/>
            <w:tcBorders>
              <w:left w:val="nil"/>
              <w:bottom w:val="single" w:sz="4" w:space="0" w:color="auto"/>
            </w:tcBorders>
          </w:tcPr>
          <w:p w14:paraId="313A7920" w14:textId="77777777" w:rsidR="00283271" w:rsidRPr="00DF3FBC" w:rsidRDefault="00283271" w:rsidP="00117FF4">
            <w:pPr>
              <w:spacing w:after="0"/>
              <w:rPr>
                <w:rFonts w:ascii="Arial Narrow" w:hAnsi="Arial Narrow"/>
                <w:sz w:val="22"/>
                <w:szCs w:val="22"/>
              </w:rPr>
            </w:pPr>
          </w:p>
        </w:tc>
        <w:tc>
          <w:tcPr>
            <w:tcW w:w="614" w:type="dxa"/>
            <w:gridSpan w:val="2"/>
            <w:tcBorders>
              <w:bottom w:val="single" w:sz="4" w:space="0" w:color="auto"/>
            </w:tcBorders>
          </w:tcPr>
          <w:p w14:paraId="2B45955F" w14:textId="2AA9F002" w:rsidR="00283271" w:rsidRPr="00DF3FBC" w:rsidRDefault="00283271" w:rsidP="00117FF4">
            <w:pPr>
              <w:spacing w:after="0"/>
              <w:rPr>
                <w:rFonts w:ascii="Arial Narrow" w:hAnsi="Arial Narrow"/>
                <w:sz w:val="22"/>
                <w:szCs w:val="22"/>
              </w:rPr>
            </w:pPr>
          </w:p>
        </w:tc>
        <w:tc>
          <w:tcPr>
            <w:tcW w:w="520" w:type="dxa"/>
            <w:gridSpan w:val="2"/>
            <w:tcBorders>
              <w:bottom w:val="single" w:sz="4" w:space="0" w:color="auto"/>
            </w:tcBorders>
          </w:tcPr>
          <w:p w14:paraId="278021B3" w14:textId="1D85A224" w:rsidR="00283271" w:rsidRPr="00DF3FBC" w:rsidRDefault="00283271" w:rsidP="00117FF4">
            <w:pPr>
              <w:spacing w:after="0"/>
              <w:rPr>
                <w:rFonts w:ascii="Arial Narrow" w:hAnsi="Arial Narrow"/>
                <w:sz w:val="22"/>
                <w:szCs w:val="22"/>
              </w:rPr>
            </w:pPr>
          </w:p>
        </w:tc>
        <w:tc>
          <w:tcPr>
            <w:tcW w:w="236" w:type="dxa"/>
            <w:tcBorders>
              <w:bottom w:val="single" w:sz="4" w:space="0" w:color="auto"/>
            </w:tcBorders>
          </w:tcPr>
          <w:p w14:paraId="79998EBD" w14:textId="7B6CF1D0" w:rsidR="00283271" w:rsidRPr="00237855" w:rsidRDefault="00283271" w:rsidP="00117FF4">
            <w:pPr>
              <w:spacing w:after="0"/>
              <w:rPr>
                <w:rFonts w:ascii="Arial Narrow" w:hAnsi="Arial Narrow"/>
                <w:sz w:val="22"/>
                <w:szCs w:val="22"/>
              </w:rPr>
            </w:pPr>
          </w:p>
        </w:tc>
        <w:tc>
          <w:tcPr>
            <w:tcW w:w="736" w:type="dxa"/>
            <w:tcBorders>
              <w:bottom w:val="single" w:sz="4" w:space="0" w:color="auto"/>
              <w:right w:val="single" w:sz="4" w:space="0" w:color="auto"/>
            </w:tcBorders>
          </w:tcPr>
          <w:p w14:paraId="1305EA24" w14:textId="77777777" w:rsidR="00283271" w:rsidRPr="00DF3FBC" w:rsidRDefault="00283271" w:rsidP="00117FF4">
            <w:pPr>
              <w:spacing w:after="0"/>
              <w:rPr>
                <w:rFonts w:ascii="Arial Narrow" w:hAnsi="Arial Narrow"/>
                <w:sz w:val="22"/>
                <w:szCs w:val="22"/>
              </w:rPr>
            </w:pPr>
          </w:p>
        </w:tc>
        <w:tc>
          <w:tcPr>
            <w:tcW w:w="852" w:type="dxa"/>
            <w:tcBorders>
              <w:top w:val="single" w:sz="4" w:space="0" w:color="auto"/>
              <w:left w:val="single" w:sz="4" w:space="0" w:color="auto"/>
              <w:bottom w:val="single" w:sz="4" w:space="0" w:color="auto"/>
              <w:right w:val="single" w:sz="4" w:space="0" w:color="auto"/>
            </w:tcBorders>
            <w:vAlign w:val="center"/>
            <w:hideMark/>
          </w:tcPr>
          <w:p w14:paraId="64F415C2" w14:textId="77777777" w:rsidR="00283271" w:rsidRPr="00DF3FBC" w:rsidRDefault="00283271" w:rsidP="00117FF4">
            <w:pPr>
              <w:spacing w:after="0"/>
              <w:rPr>
                <w:rFonts w:ascii="Arial Narrow" w:hAnsi="Arial Narrow"/>
                <w:sz w:val="22"/>
                <w:szCs w:val="22"/>
              </w:rPr>
            </w:pPr>
            <w:r w:rsidRPr="00DF3FBC">
              <w:rPr>
                <w:rFonts w:ascii="Arial Narrow" w:hAnsi="Arial Narrow"/>
                <w:sz w:val="22"/>
                <w:szCs w:val="22"/>
              </w:rPr>
              <w:t>Action by whom</w:t>
            </w:r>
          </w:p>
        </w:tc>
        <w:tc>
          <w:tcPr>
            <w:tcW w:w="709" w:type="dxa"/>
            <w:tcBorders>
              <w:top w:val="single" w:sz="4" w:space="0" w:color="auto"/>
              <w:left w:val="single" w:sz="4" w:space="0" w:color="auto"/>
              <w:bottom w:val="single" w:sz="4" w:space="0" w:color="auto"/>
              <w:right w:val="single" w:sz="4" w:space="0" w:color="auto"/>
            </w:tcBorders>
            <w:vAlign w:val="center"/>
            <w:hideMark/>
          </w:tcPr>
          <w:p w14:paraId="02F3938A" w14:textId="77777777" w:rsidR="00283271" w:rsidRPr="00DF3FBC" w:rsidRDefault="00283271" w:rsidP="00117FF4">
            <w:pPr>
              <w:spacing w:after="0"/>
              <w:rPr>
                <w:rFonts w:ascii="Arial Narrow" w:hAnsi="Arial Narrow"/>
                <w:sz w:val="22"/>
                <w:szCs w:val="22"/>
              </w:rPr>
            </w:pPr>
            <w:r w:rsidRPr="00DF3FBC">
              <w:rPr>
                <w:rFonts w:ascii="Arial Narrow" w:hAnsi="Arial Narrow"/>
                <w:sz w:val="22"/>
                <w:szCs w:val="22"/>
              </w:rPr>
              <w:t>By when</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6FC35D" w14:textId="25A5B97B" w:rsidR="00283271" w:rsidRPr="00DF3FBC" w:rsidRDefault="00283271" w:rsidP="00117FF4">
            <w:pPr>
              <w:spacing w:after="0"/>
              <w:rPr>
                <w:rFonts w:ascii="Arial Narrow" w:hAnsi="Arial Narrow"/>
                <w:sz w:val="22"/>
                <w:szCs w:val="22"/>
              </w:rPr>
            </w:pPr>
            <w:proofErr w:type="gramStart"/>
            <w:r w:rsidRPr="00DF3FBC">
              <w:rPr>
                <w:rFonts w:ascii="Arial Narrow" w:hAnsi="Arial Narrow"/>
                <w:sz w:val="22"/>
                <w:szCs w:val="22"/>
              </w:rPr>
              <w:t>Done</w:t>
            </w:r>
            <w:r w:rsidR="00237855">
              <w:rPr>
                <w:rFonts w:ascii="Arial Narrow" w:hAnsi="Arial Narrow"/>
                <w:sz w:val="22"/>
                <w:szCs w:val="22"/>
              </w:rPr>
              <w:t>?</w:t>
            </w:r>
            <w:proofErr w:type="gramEnd"/>
          </w:p>
        </w:tc>
      </w:tr>
      <w:tr w:rsidR="00237855" w:rsidRPr="00DF3FBC" w14:paraId="5379D189" w14:textId="77777777" w:rsidTr="00237855">
        <w:trPr>
          <w:trHeight w:val="2043"/>
        </w:trPr>
        <w:tc>
          <w:tcPr>
            <w:tcW w:w="1406" w:type="dxa"/>
            <w:tcBorders>
              <w:top w:val="single" w:sz="4" w:space="0" w:color="auto"/>
              <w:left w:val="single" w:sz="4" w:space="0" w:color="auto"/>
              <w:bottom w:val="single" w:sz="4" w:space="0" w:color="auto"/>
              <w:right w:val="single" w:sz="4" w:space="0" w:color="auto"/>
            </w:tcBorders>
          </w:tcPr>
          <w:p w14:paraId="4A43F2AA" w14:textId="64AE5BFC" w:rsidR="00237855" w:rsidRPr="00B72A99" w:rsidRDefault="00237855" w:rsidP="00117FF4">
            <w:pPr>
              <w:spacing w:after="0"/>
              <w:rPr>
                <w:rFonts w:ascii="Arial Narrow" w:hAnsi="Arial Narrow"/>
                <w:i/>
                <w:sz w:val="22"/>
                <w:szCs w:val="22"/>
              </w:rPr>
            </w:pPr>
            <w:r w:rsidRPr="00B72A99">
              <w:rPr>
                <w:rFonts w:ascii="Arial Narrow" w:hAnsi="Arial Narrow" w:cs="Arial"/>
                <w:b/>
                <w:sz w:val="20"/>
                <w:szCs w:val="20"/>
              </w:rPr>
              <w:t>Slips, Trips and Falls</w:t>
            </w:r>
          </w:p>
        </w:tc>
        <w:tc>
          <w:tcPr>
            <w:tcW w:w="3825" w:type="dxa"/>
            <w:tcBorders>
              <w:top w:val="single" w:sz="4" w:space="0" w:color="auto"/>
              <w:left w:val="single" w:sz="4" w:space="0" w:color="auto"/>
              <w:bottom w:val="single" w:sz="4" w:space="0" w:color="auto"/>
              <w:right w:val="single" w:sz="4" w:space="0" w:color="auto"/>
            </w:tcBorders>
          </w:tcPr>
          <w:p w14:paraId="2FCDB64C" w14:textId="2979B7D4" w:rsidR="00237855" w:rsidRPr="00B72A99" w:rsidRDefault="00237855" w:rsidP="00A15804">
            <w:pPr>
              <w:widowControl/>
              <w:tabs>
                <w:tab w:val="clear" w:pos="0"/>
                <w:tab w:val="clear" w:pos="142"/>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0"/>
              <w:jc w:val="left"/>
              <w:rPr>
                <w:rFonts w:ascii="Arial Narrow" w:hAnsi="Arial Narrow"/>
                <w:i/>
                <w:sz w:val="22"/>
                <w:szCs w:val="22"/>
              </w:rPr>
            </w:pPr>
            <w:r w:rsidRPr="00B72A99">
              <w:rPr>
                <w:rFonts w:ascii="Arial Narrow" w:hAnsi="Arial Narrow" w:cs="Arial"/>
                <w:iCs/>
                <w:color w:val="000000"/>
                <w:sz w:val="20"/>
                <w:szCs w:val="20"/>
                <w:lang w:val="en-GB"/>
              </w:rPr>
              <w:t>Expectant mothers at greater risk of slips, trips &amp; falls as pregnancy progresses.</w:t>
            </w:r>
          </w:p>
        </w:tc>
        <w:tc>
          <w:tcPr>
            <w:tcW w:w="4819" w:type="dxa"/>
            <w:gridSpan w:val="2"/>
            <w:tcBorders>
              <w:top w:val="single" w:sz="4" w:space="0" w:color="auto"/>
              <w:left w:val="single" w:sz="4" w:space="0" w:color="auto"/>
              <w:bottom w:val="single" w:sz="4" w:space="0" w:color="auto"/>
              <w:right w:val="single" w:sz="4" w:space="0" w:color="auto"/>
            </w:tcBorders>
          </w:tcPr>
          <w:p w14:paraId="4716FA8F" w14:textId="77777777" w:rsidR="00237855" w:rsidRPr="00B72A99" w:rsidRDefault="00237855" w:rsidP="003A4292">
            <w:pPr>
              <w:widowControl/>
              <w:numPr>
                <w:ilvl w:val="0"/>
                <w:numId w:val="2"/>
              </w:numPr>
              <w:tabs>
                <w:tab w:val="clear" w:pos="0"/>
                <w:tab w:val="clear" w:pos="142"/>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72"/>
              </w:tabs>
              <w:autoSpaceDE/>
              <w:autoSpaceDN/>
              <w:adjustRightInd/>
              <w:spacing w:before="60" w:after="60"/>
              <w:ind w:left="346" w:hanging="346"/>
              <w:jc w:val="left"/>
              <w:rPr>
                <w:rFonts w:ascii="Arial Narrow" w:hAnsi="Arial Narrow" w:cs="Arial"/>
                <w:color w:val="000000"/>
                <w:sz w:val="20"/>
                <w:szCs w:val="20"/>
                <w:lang w:val="en-GB"/>
              </w:rPr>
            </w:pPr>
            <w:r w:rsidRPr="00B72A99">
              <w:rPr>
                <w:rFonts w:ascii="Arial Narrow" w:hAnsi="Arial Narrow" w:cs="Arial"/>
                <w:iCs/>
                <w:color w:val="000000"/>
                <w:sz w:val="20"/>
                <w:szCs w:val="20"/>
                <w:lang w:val="en-GB"/>
              </w:rPr>
              <w:t xml:space="preserve">Housekeeping standards maintained through Safety Tours and by local management. </w:t>
            </w:r>
          </w:p>
          <w:p w14:paraId="57970A80" w14:textId="77777777" w:rsidR="00237855" w:rsidRPr="00B72A99" w:rsidRDefault="00237855" w:rsidP="003A4292">
            <w:pPr>
              <w:widowControl/>
              <w:numPr>
                <w:ilvl w:val="0"/>
                <w:numId w:val="2"/>
              </w:numPr>
              <w:tabs>
                <w:tab w:val="clear" w:pos="0"/>
                <w:tab w:val="clear" w:pos="142"/>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72"/>
              </w:tabs>
              <w:autoSpaceDE/>
              <w:autoSpaceDN/>
              <w:adjustRightInd/>
              <w:spacing w:before="60" w:after="60"/>
              <w:ind w:left="346" w:hanging="346"/>
              <w:jc w:val="left"/>
              <w:rPr>
                <w:rFonts w:ascii="Arial Narrow" w:hAnsi="Arial Narrow" w:cs="Arial"/>
                <w:color w:val="000000"/>
                <w:sz w:val="20"/>
                <w:szCs w:val="20"/>
                <w:lang w:val="en-GB"/>
              </w:rPr>
            </w:pPr>
            <w:r w:rsidRPr="00B72A99">
              <w:rPr>
                <w:rFonts w:ascii="Arial Narrow" w:hAnsi="Arial Narrow" w:cs="Arial"/>
                <w:iCs/>
                <w:color w:val="000000"/>
                <w:sz w:val="20"/>
                <w:szCs w:val="20"/>
                <w:lang w:val="en-GB"/>
              </w:rPr>
              <w:t xml:space="preserve">Cabinet drawers and doors kept closed when not in use. </w:t>
            </w:r>
          </w:p>
          <w:p w14:paraId="587AC670" w14:textId="77777777" w:rsidR="00237855" w:rsidRPr="00B72A99" w:rsidRDefault="00237855" w:rsidP="003A4292">
            <w:pPr>
              <w:widowControl/>
              <w:numPr>
                <w:ilvl w:val="0"/>
                <w:numId w:val="2"/>
              </w:numPr>
              <w:tabs>
                <w:tab w:val="clear" w:pos="0"/>
                <w:tab w:val="clear" w:pos="142"/>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72"/>
              </w:tabs>
              <w:autoSpaceDE/>
              <w:autoSpaceDN/>
              <w:adjustRightInd/>
              <w:spacing w:before="60" w:after="60"/>
              <w:ind w:left="346" w:hanging="346"/>
              <w:jc w:val="left"/>
              <w:rPr>
                <w:rFonts w:ascii="Arial Narrow" w:hAnsi="Arial Narrow" w:cs="Arial"/>
                <w:color w:val="000000"/>
                <w:sz w:val="20"/>
                <w:szCs w:val="20"/>
                <w:lang w:val="en-GB"/>
              </w:rPr>
            </w:pPr>
            <w:r w:rsidRPr="00B72A99">
              <w:rPr>
                <w:rFonts w:ascii="Arial Narrow" w:hAnsi="Arial Narrow" w:cs="Arial"/>
                <w:iCs/>
                <w:color w:val="000000"/>
                <w:sz w:val="20"/>
                <w:szCs w:val="20"/>
                <w:lang w:val="en-GB"/>
              </w:rPr>
              <w:t xml:space="preserve">Trailing cables from electrical machinery managed, permanent trailing leads fixed and covered. </w:t>
            </w:r>
          </w:p>
          <w:p w14:paraId="19CE8ECA" w14:textId="791B8CC7" w:rsidR="00237855" w:rsidRPr="00237855" w:rsidRDefault="00237855" w:rsidP="00117FF4">
            <w:pPr>
              <w:spacing w:after="0"/>
              <w:rPr>
                <w:rFonts w:ascii="Arial Narrow" w:hAnsi="Arial Narrow"/>
                <w:sz w:val="22"/>
                <w:szCs w:val="22"/>
              </w:rPr>
            </w:pPr>
            <w:r w:rsidRPr="00B72A99">
              <w:rPr>
                <w:rFonts w:ascii="Arial Narrow" w:hAnsi="Arial Narrow" w:cs="Arial"/>
                <w:iCs/>
                <w:color w:val="000000"/>
                <w:sz w:val="20"/>
                <w:szCs w:val="20"/>
              </w:rPr>
              <w:t>Expectant mothers should wear sensible shoes.</w:t>
            </w:r>
          </w:p>
        </w:tc>
        <w:tc>
          <w:tcPr>
            <w:tcW w:w="1848" w:type="dxa"/>
            <w:gridSpan w:val="5"/>
            <w:tcBorders>
              <w:top w:val="single" w:sz="4" w:space="0" w:color="auto"/>
              <w:left w:val="single" w:sz="4" w:space="0" w:color="auto"/>
              <w:bottom w:val="single" w:sz="4" w:space="0" w:color="auto"/>
              <w:right w:val="single" w:sz="4" w:space="0" w:color="auto"/>
            </w:tcBorders>
          </w:tcPr>
          <w:p w14:paraId="24488A71" w14:textId="77777777" w:rsidR="00237855" w:rsidRPr="00DF3FBC" w:rsidRDefault="00237855" w:rsidP="00117FF4">
            <w:pPr>
              <w:spacing w:after="0"/>
              <w:rPr>
                <w:rFonts w:ascii="Arial Narrow" w:hAnsi="Arial Narrow"/>
                <w:sz w:val="22"/>
                <w:szCs w:val="22"/>
              </w:rPr>
            </w:pPr>
          </w:p>
        </w:tc>
        <w:tc>
          <w:tcPr>
            <w:tcW w:w="852" w:type="dxa"/>
            <w:tcBorders>
              <w:top w:val="single" w:sz="4" w:space="0" w:color="auto"/>
              <w:left w:val="single" w:sz="4" w:space="0" w:color="auto"/>
              <w:bottom w:val="single" w:sz="4" w:space="0" w:color="auto"/>
              <w:right w:val="single" w:sz="4" w:space="0" w:color="auto"/>
            </w:tcBorders>
          </w:tcPr>
          <w:p w14:paraId="0DF3C73A" w14:textId="77777777" w:rsidR="00237855" w:rsidRPr="00DF3FBC" w:rsidRDefault="00237855" w:rsidP="00117FF4">
            <w:pPr>
              <w:spacing w:after="0"/>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cPr>
          <w:p w14:paraId="5C2EBC0F" w14:textId="77777777" w:rsidR="00237855" w:rsidRPr="00DF3FBC" w:rsidRDefault="00237855" w:rsidP="00117FF4">
            <w:pPr>
              <w:spacing w:after="0"/>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14:paraId="07F169F0" w14:textId="77777777" w:rsidR="00237855" w:rsidRPr="00DF3FBC" w:rsidRDefault="00237855" w:rsidP="00117FF4">
            <w:pPr>
              <w:spacing w:after="0"/>
              <w:rPr>
                <w:rFonts w:ascii="Arial Narrow" w:hAnsi="Arial Narrow"/>
                <w:sz w:val="22"/>
                <w:szCs w:val="22"/>
              </w:rPr>
            </w:pPr>
          </w:p>
        </w:tc>
      </w:tr>
      <w:tr w:rsidR="00237855" w:rsidRPr="00DF3FBC" w14:paraId="13D61E0E" w14:textId="77777777" w:rsidTr="00237855">
        <w:trPr>
          <w:trHeight w:val="841"/>
        </w:trPr>
        <w:tc>
          <w:tcPr>
            <w:tcW w:w="1406" w:type="dxa"/>
            <w:tcBorders>
              <w:top w:val="single" w:sz="4" w:space="0" w:color="auto"/>
              <w:left w:val="single" w:sz="4" w:space="0" w:color="auto"/>
              <w:bottom w:val="single" w:sz="4" w:space="0" w:color="auto"/>
              <w:right w:val="single" w:sz="4" w:space="0" w:color="auto"/>
            </w:tcBorders>
          </w:tcPr>
          <w:p w14:paraId="03685B33" w14:textId="5AD9F3A7" w:rsidR="00237855" w:rsidRPr="00B72A99" w:rsidRDefault="00237855" w:rsidP="00B72A99">
            <w:pPr>
              <w:spacing w:after="0"/>
              <w:rPr>
                <w:rFonts w:ascii="Arial Narrow" w:hAnsi="Arial Narrow"/>
                <w:sz w:val="22"/>
                <w:szCs w:val="22"/>
              </w:rPr>
            </w:pPr>
            <w:r w:rsidRPr="00B72A99">
              <w:rPr>
                <w:rFonts w:ascii="Arial Narrow" w:hAnsi="Arial Narrow" w:cs="Arial"/>
                <w:b/>
                <w:sz w:val="20"/>
                <w:szCs w:val="20"/>
              </w:rPr>
              <w:t>Manual Handling</w:t>
            </w:r>
          </w:p>
        </w:tc>
        <w:tc>
          <w:tcPr>
            <w:tcW w:w="3825" w:type="dxa"/>
            <w:tcBorders>
              <w:top w:val="single" w:sz="4" w:space="0" w:color="auto"/>
              <w:left w:val="single" w:sz="4" w:space="0" w:color="auto"/>
              <w:bottom w:val="single" w:sz="4" w:space="0" w:color="auto"/>
              <w:right w:val="single" w:sz="4" w:space="0" w:color="auto"/>
            </w:tcBorders>
          </w:tcPr>
          <w:p w14:paraId="498FCDD2" w14:textId="77777777" w:rsidR="00237855" w:rsidRPr="00B72A99" w:rsidRDefault="00237855" w:rsidP="00B72A99">
            <w:pPr>
              <w:widowControl/>
              <w:tabs>
                <w:tab w:val="clear" w:pos="0"/>
                <w:tab w:val="clear" w:pos="142"/>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0"/>
              <w:jc w:val="left"/>
              <w:rPr>
                <w:rFonts w:ascii="Arial Narrow" w:hAnsi="Arial Narrow" w:cs="Arial"/>
                <w:iCs/>
                <w:color w:val="000000"/>
                <w:sz w:val="20"/>
                <w:szCs w:val="20"/>
                <w:lang w:val="en-GB"/>
              </w:rPr>
            </w:pPr>
            <w:r w:rsidRPr="00B72A99">
              <w:rPr>
                <w:rFonts w:ascii="Arial Narrow" w:hAnsi="Arial Narrow" w:cs="Arial"/>
                <w:iCs/>
                <w:color w:val="000000"/>
                <w:sz w:val="20"/>
                <w:szCs w:val="20"/>
                <w:lang w:val="en-GB"/>
              </w:rPr>
              <w:t>Expectant mothers are more susceptible to injury due to hormonal changes affecting ligaments in preparation for birth.</w:t>
            </w:r>
          </w:p>
          <w:p w14:paraId="2CD7D6D2" w14:textId="77777777" w:rsidR="00237855" w:rsidRPr="00B72A99" w:rsidRDefault="00237855" w:rsidP="00B72A99">
            <w:pPr>
              <w:widowControl/>
              <w:tabs>
                <w:tab w:val="clear" w:pos="0"/>
                <w:tab w:val="clear" w:pos="142"/>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0"/>
              <w:jc w:val="left"/>
              <w:rPr>
                <w:rFonts w:ascii="Arial Narrow" w:hAnsi="Arial Narrow" w:cs="Arial"/>
                <w:iCs/>
                <w:color w:val="000000"/>
                <w:sz w:val="20"/>
                <w:szCs w:val="20"/>
                <w:lang w:val="en-GB"/>
              </w:rPr>
            </w:pPr>
            <w:r w:rsidRPr="00B72A99">
              <w:rPr>
                <w:rFonts w:ascii="Arial Narrow" w:hAnsi="Arial Narrow" w:cs="Arial"/>
                <w:iCs/>
                <w:color w:val="000000"/>
                <w:sz w:val="20"/>
                <w:szCs w:val="20"/>
                <w:lang w:val="en-GB"/>
              </w:rPr>
              <w:t>Expectant mothers could experience problems bending.</w:t>
            </w:r>
          </w:p>
          <w:p w14:paraId="6F58EE7C" w14:textId="77777777" w:rsidR="00237855" w:rsidRPr="00B72A99" w:rsidRDefault="00237855" w:rsidP="00B72A99">
            <w:pPr>
              <w:widowControl/>
              <w:tabs>
                <w:tab w:val="clear" w:pos="0"/>
                <w:tab w:val="clear" w:pos="142"/>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0"/>
              <w:jc w:val="left"/>
              <w:rPr>
                <w:rFonts w:ascii="Arial Narrow" w:hAnsi="Arial Narrow" w:cs="Arial"/>
                <w:iCs/>
                <w:color w:val="000000"/>
                <w:sz w:val="20"/>
                <w:szCs w:val="20"/>
                <w:lang w:val="en-GB"/>
              </w:rPr>
            </w:pPr>
          </w:p>
          <w:p w14:paraId="155CEEFE" w14:textId="65202BDE" w:rsidR="00237855" w:rsidRPr="00B72A99" w:rsidRDefault="00237855" w:rsidP="00B72A99">
            <w:pPr>
              <w:widowControl/>
              <w:tabs>
                <w:tab w:val="clear" w:pos="0"/>
                <w:tab w:val="clear" w:pos="142"/>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0"/>
              <w:jc w:val="left"/>
              <w:rPr>
                <w:rFonts w:ascii="Arial Narrow" w:hAnsi="Arial Narrow"/>
                <w:sz w:val="22"/>
                <w:szCs w:val="22"/>
              </w:rPr>
            </w:pPr>
            <w:r w:rsidRPr="00B72A99">
              <w:rPr>
                <w:rFonts w:ascii="Arial Narrow" w:hAnsi="Arial Narrow" w:cs="Arial"/>
                <w:iCs/>
                <w:color w:val="000000"/>
                <w:sz w:val="20"/>
                <w:szCs w:val="20"/>
                <w:lang w:val="en-GB"/>
              </w:rPr>
              <w:t>New mothers could be at risk if they have recently delivered via caesarean section.</w:t>
            </w:r>
          </w:p>
        </w:tc>
        <w:tc>
          <w:tcPr>
            <w:tcW w:w="4819" w:type="dxa"/>
            <w:gridSpan w:val="2"/>
            <w:tcBorders>
              <w:top w:val="single" w:sz="4" w:space="0" w:color="auto"/>
              <w:left w:val="single" w:sz="4" w:space="0" w:color="auto"/>
              <w:bottom w:val="single" w:sz="4" w:space="0" w:color="auto"/>
              <w:right w:val="single" w:sz="4" w:space="0" w:color="auto"/>
            </w:tcBorders>
          </w:tcPr>
          <w:p w14:paraId="032584B6" w14:textId="77777777" w:rsidR="00237855" w:rsidRPr="00B72A99" w:rsidRDefault="00237855" w:rsidP="00B72A99">
            <w:pPr>
              <w:widowControl/>
              <w:tabs>
                <w:tab w:val="clear" w:pos="0"/>
                <w:tab w:val="clear" w:pos="142"/>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72"/>
              </w:tabs>
              <w:autoSpaceDE/>
              <w:autoSpaceDN/>
              <w:adjustRightInd/>
              <w:spacing w:before="60" w:after="60"/>
              <w:jc w:val="left"/>
              <w:rPr>
                <w:rFonts w:ascii="Arial Narrow" w:hAnsi="Arial Narrow" w:cs="Arial"/>
                <w:sz w:val="20"/>
                <w:szCs w:val="20"/>
                <w:lang w:val="en-GB"/>
              </w:rPr>
            </w:pPr>
            <w:r w:rsidRPr="00B72A99">
              <w:rPr>
                <w:rFonts w:ascii="Arial Narrow" w:hAnsi="Arial Narrow" w:cs="Arial"/>
                <w:sz w:val="20"/>
                <w:szCs w:val="20"/>
                <w:lang w:val="en-GB"/>
              </w:rPr>
              <w:t xml:space="preserve">Manual handling and lifting </w:t>
            </w:r>
            <w:proofErr w:type="gramStart"/>
            <w:r w:rsidRPr="00B72A99">
              <w:rPr>
                <w:rFonts w:ascii="Arial Narrow" w:hAnsi="Arial Narrow" w:cs="Arial"/>
                <w:sz w:val="20"/>
                <w:szCs w:val="20"/>
                <w:lang w:val="en-GB"/>
              </w:rPr>
              <w:t>will be reduced</w:t>
            </w:r>
            <w:proofErr w:type="gramEnd"/>
            <w:r w:rsidRPr="00B72A99">
              <w:rPr>
                <w:rFonts w:ascii="Arial Narrow" w:hAnsi="Arial Narrow" w:cs="Arial"/>
                <w:sz w:val="20"/>
                <w:szCs w:val="20"/>
                <w:lang w:val="en-GB"/>
              </w:rPr>
              <w:t xml:space="preserve"> to as low as reasonably practicable. Pregnant worker will seek assistance should heavy items need to </w:t>
            </w:r>
            <w:proofErr w:type="gramStart"/>
            <w:r w:rsidRPr="00B72A99">
              <w:rPr>
                <w:rFonts w:ascii="Arial Narrow" w:hAnsi="Arial Narrow" w:cs="Arial"/>
                <w:sz w:val="20"/>
                <w:szCs w:val="20"/>
                <w:lang w:val="en-GB"/>
              </w:rPr>
              <w:t>be lifted</w:t>
            </w:r>
            <w:proofErr w:type="gramEnd"/>
            <w:r w:rsidRPr="00B72A99">
              <w:rPr>
                <w:rFonts w:ascii="Arial Narrow" w:hAnsi="Arial Narrow" w:cs="Arial"/>
                <w:sz w:val="20"/>
                <w:szCs w:val="20"/>
                <w:lang w:val="en-GB"/>
              </w:rPr>
              <w:t>, especially from the floor or near head height.</w:t>
            </w:r>
          </w:p>
          <w:p w14:paraId="3C9DB497" w14:textId="6CF9F096" w:rsidR="00237855" w:rsidRPr="00237855" w:rsidRDefault="00237855" w:rsidP="00B72A99">
            <w:pPr>
              <w:spacing w:after="0"/>
              <w:rPr>
                <w:rFonts w:ascii="Arial Narrow" w:hAnsi="Arial Narrow"/>
                <w:sz w:val="22"/>
                <w:szCs w:val="22"/>
              </w:rPr>
            </w:pPr>
          </w:p>
        </w:tc>
        <w:tc>
          <w:tcPr>
            <w:tcW w:w="1848" w:type="dxa"/>
            <w:gridSpan w:val="5"/>
            <w:tcBorders>
              <w:top w:val="single" w:sz="4" w:space="0" w:color="auto"/>
              <w:left w:val="single" w:sz="4" w:space="0" w:color="auto"/>
              <w:bottom w:val="single" w:sz="4" w:space="0" w:color="auto"/>
              <w:right w:val="single" w:sz="4" w:space="0" w:color="auto"/>
            </w:tcBorders>
          </w:tcPr>
          <w:p w14:paraId="0925E704" w14:textId="77777777" w:rsidR="00237855" w:rsidRPr="00DF3FBC" w:rsidRDefault="00237855" w:rsidP="00B72A99">
            <w:pPr>
              <w:spacing w:after="0"/>
              <w:rPr>
                <w:rFonts w:ascii="Arial Narrow" w:hAnsi="Arial Narrow"/>
                <w:sz w:val="22"/>
                <w:szCs w:val="22"/>
              </w:rPr>
            </w:pPr>
          </w:p>
        </w:tc>
        <w:tc>
          <w:tcPr>
            <w:tcW w:w="852" w:type="dxa"/>
            <w:tcBorders>
              <w:top w:val="single" w:sz="4" w:space="0" w:color="auto"/>
              <w:left w:val="single" w:sz="4" w:space="0" w:color="auto"/>
              <w:bottom w:val="single" w:sz="4" w:space="0" w:color="auto"/>
              <w:right w:val="single" w:sz="4" w:space="0" w:color="auto"/>
            </w:tcBorders>
          </w:tcPr>
          <w:p w14:paraId="0E1C35FC" w14:textId="77777777" w:rsidR="00237855" w:rsidRPr="00DF3FBC" w:rsidRDefault="00237855" w:rsidP="00B72A99">
            <w:pPr>
              <w:spacing w:after="0"/>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cPr>
          <w:p w14:paraId="6B4FBA7E" w14:textId="77777777" w:rsidR="00237855" w:rsidRPr="00DF3FBC" w:rsidRDefault="00237855" w:rsidP="00B72A99">
            <w:pPr>
              <w:spacing w:after="0"/>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14:paraId="6CB26B95" w14:textId="77777777" w:rsidR="00237855" w:rsidRPr="00DF3FBC" w:rsidRDefault="00237855" w:rsidP="00B72A99">
            <w:pPr>
              <w:spacing w:after="0"/>
              <w:rPr>
                <w:rFonts w:ascii="Arial Narrow" w:hAnsi="Arial Narrow"/>
                <w:sz w:val="22"/>
                <w:szCs w:val="22"/>
              </w:rPr>
            </w:pPr>
          </w:p>
        </w:tc>
      </w:tr>
      <w:tr w:rsidR="00237855" w:rsidRPr="00DF3FBC" w14:paraId="6A0109B2" w14:textId="77777777" w:rsidTr="00237855">
        <w:trPr>
          <w:trHeight w:val="841"/>
        </w:trPr>
        <w:tc>
          <w:tcPr>
            <w:tcW w:w="1406" w:type="dxa"/>
            <w:tcBorders>
              <w:top w:val="single" w:sz="4" w:space="0" w:color="auto"/>
              <w:left w:val="single" w:sz="4" w:space="0" w:color="auto"/>
              <w:bottom w:val="single" w:sz="4" w:space="0" w:color="auto"/>
              <w:right w:val="single" w:sz="4" w:space="0" w:color="auto"/>
            </w:tcBorders>
          </w:tcPr>
          <w:p w14:paraId="184BBA5B" w14:textId="32689B0E" w:rsidR="00237855" w:rsidRPr="00B72A99" w:rsidRDefault="00237855" w:rsidP="00B72A99">
            <w:pPr>
              <w:spacing w:after="0"/>
              <w:rPr>
                <w:rFonts w:ascii="Arial Narrow" w:hAnsi="Arial Narrow"/>
                <w:sz w:val="22"/>
                <w:szCs w:val="22"/>
              </w:rPr>
            </w:pPr>
            <w:r w:rsidRPr="00B72A99">
              <w:rPr>
                <w:rFonts w:ascii="Arial Narrow" w:hAnsi="Arial Narrow" w:cs="Arial"/>
                <w:b/>
                <w:bCs/>
                <w:iCs/>
                <w:color w:val="000000"/>
                <w:sz w:val="20"/>
              </w:rPr>
              <w:lastRenderedPageBreak/>
              <w:t>Fire</w:t>
            </w:r>
          </w:p>
        </w:tc>
        <w:tc>
          <w:tcPr>
            <w:tcW w:w="3825" w:type="dxa"/>
            <w:tcBorders>
              <w:top w:val="single" w:sz="4" w:space="0" w:color="auto"/>
              <w:left w:val="single" w:sz="4" w:space="0" w:color="auto"/>
              <w:bottom w:val="single" w:sz="4" w:space="0" w:color="auto"/>
              <w:right w:val="single" w:sz="4" w:space="0" w:color="auto"/>
            </w:tcBorders>
          </w:tcPr>
          <w:p w14:paraId="22231491" w14:textId="1E3FDD8F" w:rsidR="00237855" w:rsidRPr="00B72A99" w:rsidRDefault="00237855" w:rsidP="00B72A99">
            <w:pPr>
              <w:widowControl/>
              <w:tabs>
                <w:tab w:val="clear" w:pos="0"/>
                <w:tab w:val="clear" w:pos="142"/>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after="0"/>
              <w:jc w:val="left"/>
              <w:rPr>
                <w:rFonts w:ascii="Arial Narrow" w:hAnsi="Arial Narrow"/>
                <w:sz w:val="22"/>
                <w:szCs w:val="22"/>
              </w:rPr>
            </w:pPr>
            <w:r w:rsidRPr="00B72A99">
              <w:rPr>
                <w:rFonts w:ascii="Arial Narrow" w:hAnsi="Arial Narrow" w:cs="Arial"/>
                <w:iCs/>
                <w:color w:val="000000"/>
                <w:sz w:val="20"/>
                <w:lang w:val="en-GB"/>
              </w:rPr>
              <w:t xml:space="preserve">Heavily pregnant women could be slower than average person to leave a </w:t>
            </w:r>
            <w:proofErr w:type="gramStart"/>
            <w:r w:rsidRPr="00B72A99">
              <w:rPr>
                <w:rFonts w:ascii="Arial Narrow" w:hAnsi="Arial Narrow" w:cs="Arial"/>
                <w:iCs/>
                <w:color w:val="000000"/>
                <w:sz w:val="20"/>
                <w:lang w:val="en-GB"/>
              </w:rPr>
              <w:t>building</w:t>
            </w:r>
            <w:proofErr w:type="gramEnd"/>
            <w:r w:rsidRPr="00B72A99">
              <w:rPr>
                <w:rFonts w:ascii="Arial Narrow" w:hAnsi="Arial Narrow" w:cs="Arial"/>
                <w:iCs/>
                <w:color w:val="000000"/>
                <w:sz w:val="20"/>
                <w:lang w:val="en-GB"/>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108A60B1" w14:textId="18CCD4AA" w:rsidR="00237855" w:rsidRPr="00237855" w:rsidRDefault="00237855" w:rsidP="00B72A99">
            <w:pPr>
              <w:spacing w:after="0"/>
              <w:rPr>
                <w:rFonts w:ascii="Arial Narrow" w:hAnsi="Arial Narrow"/>
                <w:sz w:val="22"/>
                <w:szCs w:val="22"/>
              </w:rPr>
            </w:pPr>
            <w:r w:rsidRPr="00B72A99">
              <w:rPr>
                <w:rFonts w:ascii="Arial Narrow" w:hAnsi="Arial Narrow"/>
                <w:sz w:val="22"/>
                <w:szCs w:val="22"/>
              </w:rPr>
              <w:t>Emergency team would assist pregnant woman as they perform sweep of building.</w:t>
            </w:r>
          </w:p>
        </w:tc>
        <w:tc>
          <w:tcPr>
            <w:tcW w:w="1848" w:type="dxa"/>
            <w:gridSpan w:val="5"/>
            <w:tcBorders>
              <w:top w:val="single" w:sz="4" w:space="0" w:color="auto"/>
              <w:left w:val="single" w:sz="4" w:space="0" w:color="auto"/>
              <w:bottom w:val="single" w:sz="4" w:space="0" w:color="auto"/>
              <w:right w:val="single" w:sz="4" w:space="0" w:color="auto"/>
            </w:tcBorders>
          </w:tcPr>
          <w:p w14:paraId="27AC1AE7" w14:textId="77777777" w:rsidR="00237855" w:rsidRPr="00DF3FBC" w:rsidRDefault="00237855" w:rsidP="00B72A99">
            <w:pPr>
              <w:spacing w:after="0"/>
              <w:rPr>
                <w:rFonts w:ascii="Arial Narrow" w:hAnsi="Arial Narrow"/>
                <w:sz w:val="22"/>
                <w:szCs w:val="22"/>
              </w:rPr>
            </w:pPr>
          </w:p>
        </w:tc>
        <w:tc>
          <w:tcPr>
            <w:tcW w:w="852" w:type="dxa"/>
            <w:tcBorders>
              <w:top w:val="single" w:sz="4" w:space="0" w:color="auto"/>
              <w:left w:val="single" w:sz="4" w:space="0" w:color="auto"/>
              <w:bottom w:val="single" w:sz="4" w:space="0" w:color="auto"/>
              <w:right w:val="single" w:sz="4" w:space="0" w:color="auto"/>
            </w:tcBorders>
          </w:tcPr>
          <w:p w14:paraId="1090D707" w14:textId="77777777" w:rsidR="00237855" w:rsidRPr="00DF3FBC" w:rsidRDefault="00237855" w:rsidP="00B72A99">
            <w:pPr>
              <w:spacing w:after="0"/>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cPr>
          <w:p w14:paraId="1F95E97B" w14:textId="77777777" w:rsidR="00237855" w:rsidRPr="00DF3FBC" w:rsidRDefault="00237855" w:rsidP="00B72A99">
            <w:pPr>
              <w:spacing w:after="0"/>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14:paraId="552AE787" w14:textId="77777777" w:rsidR="00237855" w:rsidRPr="00DF3FBC" w:rsidRDefault="00237855" w:rsidP="00B72A99">
            <w:pPr>
              <w:spacing w:after="0"/>
              <w:rPr>
                <w:rFonts w:ascii="Arial Narrow" w:hAnsi="Arial Narrow"/>
                <w:sz w:val="22"/>
                <w:szCs w:val="22"/>
              </w:rPr>
            </w:pPr>
          </w:p>
        </w:tc>
      </w:tr>
      <w:tr w:rsidR="00237855" w:rsidRPr="00DF3FBC" w14:paraId="3446EBE9" w14:textId="77777777" w:rsidTr="00237855">
        <w:trPr>
          <w:trHeight w:val="1191"/>
        </w:trPr>
        <w:tc>
          <w:tcPr>
            <w:tcW w:w="1406" w:type="dxa"/>
            <w:tcBorders>
              <w:top w:val="single" w:sz="4" w:space="0" w:color="auto"/>
              <w:left w:val="single" w:sz="4" w:space="0" w:color="auto"/>
              <w:bottom w:val="single" w:sz="4" w:space="0" w:color="auto"/>
              <w:right w:val="single" w:sz="4" w:space="0" w:color="auto"/>
            </w:tcBorders>
          </w:tcPr>
          <w:p w14:paraId="44DDE1D5" w14:textId="364A6FEF" w:rsidR="00237855" w:rsidRPr="00B72A99" w:rsidRDefault="00237855" w:rsidP="00B72A99">
            <w:pPr>
              <w:spacing w:after="0"/>
              <w:rPr>
                <w:rFonts w:ascii="Arial Narrow" w:hAnsi="Arial Narrow"/>
                <w:sz w:val="22"/>
                <w:szCs w:val="22"/>
              </w:rPr>
            </w:pPr>
            <w:r w:rsidRPr="00B72A99">
              <w:rPr>
                <w:rFonts w:ascii="Arial Narrow" w:hAnsi="Arial Narrow" w:cs="Arial"/>
                <w:b/>
                <w:bCs/>
                <w:iCs/>
                <w:color w:val="000000"/>
                <w:sz w:val="20"/>
              </w:rPr>
              <w:t>Regular Computer Use</w:t>
            </w:r>
          </w:p>
        </w:tc>
        <w:tc>
          <w:tcPr>
            <w:tcW w:w="3825" w:type="dxa"/>
            <w:tcBorders>
              <w:top w:val="single" w:sz="4" w:space="0" w:color="auto"/>
              <w:left w:val="single" w:sz="4" w:space="0" w:color="auto"/>
              <w:bottom w:val="single" w:sz="4" w:space="0" w:color="auto"/>
              <w:right w:val="single" w:sz="4" w:space="0" w:color="auto"/>
            </w:tcBorders>
          </w:tcPr>
          <w:p w14:paraId="5F6DD593" w14:textId="1A94E49C" w:rsidR="00237855" w:rsidRPr="00B72A99" w:rsidRDefault="00237855" w:rsidP="00B72A99">
            <w:pPr>
              <w:spacing w:after="0"/>
              <w:rPr>
                <w:rFonts w:ascii="Arial Narrow" w:hAnsi="Arial Narrow"/>
                <w:sz w:val="22"/>
                <w:szCs w:val="22"/>
              </w:rPr>
            </w:pPr>
            <w:r w:rsidRPr="00B72A99">
              <w:rPr>
                <w:rFonts w:ascii="Arial Narrow" w:hAnsi="Arial Narrow"/>
                <w:sz w:val="22"/>
                <w:szCs w:val="22"/>
              </w:rPr>
              <w:t>Heavily pregnant women or new mothers could become uncomfortable when working at a desk for prolonged periods,</w:t>
            </w:r>
          </w:p>
        </w:tc>
        <w:tc>
          <w:tcPr>
            <w:tcW w:w="4819" w:type="dxa"/>
            <w:gridSpan w:val="2"/>
            <w:tcBorders>
              <w:top w:val="single" w:sz="4" w:space="0" w:color="auto"/>
              <w:left w:val="single" w:sz="4" w:space="0" w:color="auto"/>
              <w:bottom w:val="single" w:sz="4" w:space="0" w:color="auto"/>
              <w:right w:val="single" w:sz="4" w:space="0" w:color="auto"/>
            </w:tcBorders>
          </w:tcPr>
          <w:p w14:paraId="5C4254E6" w14:textId="77777777" w:rsidR="00237855" w:rsidRPr="00B72A99" w:rsidRDefault="00237855" w:rsidP="00B72A99">
            <w:pPr>
              <w:spacing w:after="0"/>
              <w:rPr>
                <w:rFonts w:ascii="Arial Narrow" w:hAnsi="Arial Narrow"/>
                <w:sz w:val="22"/>
                <w:szCs w:val="22"/>
              </w:rPr>
            </w:pPr>
            <w:r w:rsidRPr="00B72A99">
              <w:rPr>
                <w:rFonts w:ascii="Arial Narrow" w:hAnsi="Arial Narrow"/>
                <w:sz w:val="22"/>
                <w:szCs w:val="22"/>
              </w:rPr>
              <w:t xml:space="preserve">It is important that these women take regular breaks away from their desk in order to change their posture/position. Some women may benefit from either a standing desk or desk </w:t>
            </w:r>
            <w:proofErr w:type="gramStart"/>
            <w:r w:rsidRPr="00B72A99">
              <w:rPr>
                <w:rFonts w:ascii="Arial Narrow" w:hAnsi="Arial Narrow"/>
                <w:sz w:val="22"/>
                <w:szCs w:val="22"/>
              </w:rPr>
              <w:t>riser which</w:t>
            </w:r>
            <w:proofErr w:type="gramEnd"/>
            <w:r w:rsidRPr="00B72A99">
              <w:rPr>
                <w:rFonts w:ascii="Arial Narrow" w:hAnsi="Arial Narrow"/>
                <w:sz w:val="22"/>
                <w:szCs w:val="22"/>
              </w:rPr>
              <w:t xml:space="preserve"> will allow them to switch between standing and sitting.</w:t>
            </w:r>
          </w:p>
          <w:p w14:paraId="5124D194" w14:textId="77BFE9FF" w:rsidR="00237855" w:rsidRPr="00237855" w:rsidRDefault="00237855" w:rsidP="00B72A99">
            <w:pPr>
              <w:spacing w:after="0"/>
              <w:rPr>
                <w:rFonts w:ascii="Arial Narrow" w:hAnsi="Arial Narrow"/>
                <w:sz w:val="22"/>
                <w:szCs w:val="22"/>
              </w:rPr>
            </w:pPr>
            <w:r w:rsidRPr="00B72A99">
              <w:rPr>
                <w:rFonts w:ascii="Arial Narrow" w:hAnsi="Arial Narrow"/>
                <w:sz w:val="22"/>
                <w:szCs w:val="22"/>
              </w:rPr>
              <w:t xml:space="preserve">DSE assessment </w:t>
            </w:r>
            <w:proofErr w:type="gramStart"/>
            <w:r w:rsidRPr="00B72A99">
              <w:rPr>
                <w:rFonts w:ascii="Arial Narrow" w:hAnsi="Arial Narrow"/>
                <w:sz w:val="22"/>
                <w:szCs w:val="22"/>
              </w:rPr>
              <w:t>will be reviewed</w:t>
            </w:r>
            <w:proofErr w:type="gramEnd"/>
            <w:r w:rsidRPr="00B72A99">
              <w:rPr>
                <w:rFonts w:ascii="Arial Narrow" w:hAnsi="Arial Narrow"/>
                <w:sz w:val="22"/>
                <w:szCs w:val="22"/>
              </w:rPr>
              <w:t xml:space="preserve"> as pregnancy continues to identify any issues. </w:t>
            </w:r>
          </w:p>
        </w:tc>
        <w:tc>
          <w:tcPr>
            <w:tcW w:w="1848" w:type="dxa"/>
            <w:gridSpan w:val="5"/>
            <w:tcBorders>
              <w:top w:val="single" w:sz="4" w:space="0" w:color="auto"/>
              <w:left w:val="single" w:sz="4" w:space="0" w:color="auto"/>
              <w:bottom w:val="single" w:sz="4" w:space="0" w:color="auto"/>
              <w:right w:val="single" w:sz="4" w:space="0" w:color="auto"/>
            </w:tcBorders>
          </w:tcPr>
          <w:p w14:paraId="0C88E88B" w14:textId="77777777" w:rsidR="00237855" w:rsidRPr="00DF3FBC" w:rsidRDefault="00237855" w:rsidP="00B72A99">
            <w:pPr>
              <w:spacing w:after="0"/>
              <w:rPr>
                <w:rFonts w:ascii="Arial Narrow" w:hAnsi="Arial Narrow"/>
                <w:sz w:val="22"/>
                <w:szCs w:val="22"/>
              </w:rPr>
            </w:pPr>
          </w:p>
        </w:tc>
        <w:tc>
          <w:tcPr>
            <w:tcW w:w="852" w:type="dxa"/>
            <w:tcBorders>
              <w:top w:val="single" w:sz="4" w:space="0" w:color="auto"/>
              <w:left w:val="single" w:sz="4" w:space="0" w:color="auto"/>
              <w:bottom w:val="single" w:sz="4" w:space="0" w:color="auto"/>
              <w:right w:val="single" w:sz="4" w:space="0" w:color="auto"/>
            </w:tcBorders>
          </w:tcPr>
          <w:p w14:paraId="7B4DE4CC" w14:textId="77777777" w:rsidR="00237855" w:rsidRPr="00DF3FBC" w:rsidRDefault="00237855" w:rsidP="00B72A99">
            <w:pPr>
              <w:spacing w:after="0"/>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cPr>
          <w:p w14:paraId="764F712C" w14:textId="77777777" w:rsidR="00237855" w:rsidRPr="00DF3FBC" w:rsidRDefault="00237855" w:rsidP="00B72A99">
            <w:pPr>
              <w:spacing w:after="0"/>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14:paraId="60B5A9FB" w14:textId="77777777" w:rsidR="00237855" w:rsidRPr="00DF3FBC" w:rsidRDefault="00237855" w:rsidP="00B72A99">
            <w:pPr>
              <w:spacing w:after="0"/>
              <w:rPr>
                <w:rFonts w:ascii="Arial Narrow" w:hAnsi="Arial Narrow"/>
                <w:sz w:val="22"/>
                <w:szCs w:val="22"/>
              </w:rPr>
            </w:pPr>
          </w:p>
        </w:tc>
      </w:tr>
      <w:tr w:rsidR="00237855" w:rsidRPr="00DF3FBC" w14:paraId="3E5EFAEF" w14:textId="77777777" w:rsidTr="00237855">
        <w:trPr>
          <w:trHeight w:val="900"/>
        </w:trPr>
        <w:tc>
          <w:tcPr>
            <w:tcW w:w="1406" w:type="dxa"/>
            <w:tcBorders>
              <w:top w:val="single" w:sz="4" w:space="0" w:color="auto"/>
              <w:left w:val="single" w:sz="4" w:space="0" w:color="auto"/>
              <w:bottom w:val="single" w:sz="4" w:space="0" w:color="auto"/>
              <w:right w:val="single" w:sz="4" w:space="0" w:color="auto"/>
            </w:tcBorders>
          </w:tcPr>
          <w:p w14:paraId="49E7A38E" w14:textId="4D9B971F" w:rsidR="00237855" w:rsidRPr="00B72A99" w:rsidRDefault="00237855" w:rsidP="00B72A99">
            <w:pPr>
              <w:spacing w:after="0"/>
              <w:rPr>
                <w:rFonts w:ascii="Arial Narrow" w:hAnsi="Arial Narrow" w:cs="Arial"/>
                <w:b/>
                <w:bCs/>
                <w:iCs/>
                <w:color w:val="000000"/>
                <w:sz w:val="20"/>
              </w:rPr>
            </w:pPr>
            <w:r w:rsidRPr="00B72A99">
              <w:rPr>
                <w:rFonts w:ascii="Arial Narrow" w:hAnsi="Arial Narrow" w:cs="Arial"/>
                <w:b/>
                <w:bCs/>
                <w:iCs/>
                <w:color w:val="000000"/>
                <w:sz w:val="20"/>
              </w:rPr>
              <w:t>Use of chemicals</w:t>
            </w:r>
          </w:p>
        </w:tc>
        <w:tc>
          <w:tcPr>
            <w:tcW w:w="3825" w:type="dxa"/>
            <w:tcBorders>
              <w:top w:val="single" w:sz="4" w:space="0" w:color="auto"/>
              <w:left w:val="single" w:sz="4" w:space="0" w:color="auto"/>
              <w:bottom w:val="single" w:sz="4" w:space="0" w:color="auto"/>
              <w:right w:val="single" w:sz="4" w:space="0" w:color="auto"/>
            </w:tcBorders>
          </w:tcPr>
          <w:p w14:paraId="567A5F8B" w14:textId="71E34ACF" w:rsidR="00237855" w:rsidRPr="00B72A99" w:rsidRDefault="00237855" w:rsidP="00B72A99">
            <w:pPr>
              <w:spacing w:after="0"/>
              <w:rPr>
                <w:rFonts w:ascii="Arial Narrow" w:hAnsi="Arial Narrow"/>
                <w:sz w:val="22"/>
                <w:szCs w:val="22"/>
              </w:rPr>
            </w:pPr>
            <w:r w:rsidRPr="00B72A99">
              <w:rPr>
                <w:rFonts w:ascii="Arial Narrow" w:hAnsi="Arial Narrow"/>
                <w:sz w:val="22"/>
                <w:szCs w:val="22"/>
              </w:rPr>
              <w:t xml:space="preserve">Unborn child </w:t>
            </w:r>
            <w:proofErr w:type="gramStart"/>
            <w:r w:rsidRPr="00B72A99">
              <w:rPr>
                <w:rFonts w:ascii="Arial Narrow" w:hAnsi="Arial Narrow"/>
                <w:sz w:val="22"/>
                <w:szCs w:val="22"/>
              </w:rPr>
              <w:t>may be exposed</w:t>
            </w:r>
            <w:proofErr w:type="gramEnd"/>
            <w:r w:rsidRPr="00B72A99">
              <w:rPr>
                <w:rFonts w:ascii="Arial Narrow" w:hAnsi="Arial Narrow"/>
                <w:sz w:val="22"/>
                <w:szCs w:val="22"/>
              </w:rPr>
              <w:t xml:space="preserve"> to chemicals via the mother’s exposure.</w:t>
            </w:r>
          </w:p>
        </w:tc>
        <w:tc>
          <w:tcPr>
            <w:tcW w:w="4819" w:type="dxa"/>
            <w:gridSpan w:val="2"/>
            <w:tcBorders>
              <w:top w:val="single" w:sz="4" w:space="0" w:color="auto"/>
              <w:left w:val="single" w:sz="4" w:space="0" w:color="auto"/>
              <w:bottom w:val="single" w:sz="4" w:space="0" w:color="auto"/>
              <w:right w:val="single" w:sz="4" w:space="0" w:color="auto"/>
            </w:tcBorders>
          </w:tcPr>
          <w:p w14:paraId="659A46BD" w14:textId="1376DEFC" w:rsidR="00237855" w:rsidRPr="00237855" w:rsidRDefault="00237855" w:rsidP="00B72A99">
            <w:pPr>
              <w:spacing w:after="0"/>
              <w:rPr>
                <w:rFonts w:ascii="Arial Narrow" w:hAnsi="Arial Narrow"/>
                <w:sz w:val="22"/>
                <w:szCs w:val="22"/>
              </w:rPr>
            </w:pPr>
            <w:r w:rsidRPr="00B72A99">
              <w:rPr>
                <w:rFonts w:ascii="Arial Narrow" w:hAnsi="Arial Narrow"/>
                <w:sz w:val="22"/>
                <w:szCs w:val="22"/>
              </w:rPr>
              <w:t xml:space="preserve">A COSHH assessment </w:t>
            </w:r>
            <w:proofErr w:type="gramStart"/>
            <w:r w:rsidRPr="00B72A99">
              <w:rPr>
                <w:rFonts w:ascii="Arial Narrow" w:hAnsi="Arial Narrow"/>
                <w:sz w:val="22"/>
                <w:szCs w:val="22"/>
              </w:rPr>
              <w:t>will be carried out</w:t>
            </w:r>
            <w:proofErr w:type="gramEnd"/>
            <w:r w:rsidRPr="00B72A99">
              <w:rPr>
                <w:rFonts w:ascii="Arial Narrow" w:hAnsi="Arial Narrow"/>
                <w:sz w:val="22"/>
                <w:szCs w:val="22"/>
              </w:rPr>
              <w:t xml:space="preserve"> for any chemical used. All safety precautions </w:t>
            </w:r>
            <w:r>
              <w:rPr>
                <w:rFonts w:ascii="Arial Narrow" w:hAnsi="Arial Narrow"/>
                <w:sz w:val="22"/>
                <w:szCs w:val="22"/>
              </w:rPr>
              <w:t xml:space="preserve">identified by the COSHH assessment </w:t>
            </w:r>
            <w:proofErr w:type="gramStart"/>
            <w:r w:rsidRPr="00B72A99">
              <w:rPr>
                <w:rFonts w:ascii="Arial Narrow" w:hAnsi="Arial Narrow"/>
                <w:sz w:val="22"/>
                <w:szCs w:val="22"/>
              </w:rPr>
              <w:t>will be followed</w:t>
            </w:r>
            <w:proofErr w:type="gramEnd"/>
            <w:r w:rsidRPr="00B72A99">
              <w:rPr>
                <w:rFonts w:ascii="Arial Narrow" w:hAnsi="Arial Narrow"/>
                <w:sz w:val="22"/>
                <w:szCs w:val="22"/>
              </w:rPr>
              <w:t>.</w:t>
            </w:r>
          </w:p>
        </w:tc>
        <w:tc>
          <w:tcPr>
            <w:tcW w:w="1848" w:type="dxa"/>
            <w:gridSpan w:val="5"/>
            <w:tcBorders>
              <w:top w:val="single" w:sz="4" w:space="0" w:color="auto"/>
              <w:left w:val="single" w:sz="4" w:space="0" w:color="auto"/>
              <w:bottom w:val="single" w:sz="4" w:space="0" w:color="auto"/>
              <w:right w:val="single" w:sz="4" w:space="0" w:color="auto"/>
            </w:tcBorders>
          </w:tcPr>
          <w:p w14:paraId="6A98B206" w14:textId="77777777" w:rsidR="00237855" w:rsidRPr="00DF3FBC" w:rsidRDefault="00237855" w:rsidP="00B72A99">
            <w:pPr>
              <w:spacing w:after="0"/>
              <w:rPr>
                <w:rFonts w:ascii="Arial Narrow" w:hAnsi="Arial Narrow"/>
                <w:sz w:val="22"/>
                <w:szCs w:val="22"/>
              </w:rPr>
            </w:pPr>
          </w:p>
        </w:tc>
        <w:tc>
          <w:tcPr>
            <w:tcW w:w="852" w:type="dxa"/>
            <w:tcBorders>
              <w:top w:val="single" w:sz="4" w:space="0" w:color="auto"/>
              <w:left w:val="single" w:sz="4" w:space="0" w:color="auto"/>
              <w:bottom w:val="single" w:sz="4" w:space="0" w:color="auto"/>
              <w:right w:val="single" w:sz="4" w:space="0" w:color="auto"/>
            </w:tcBorders>
          </w:tcPr>
          <w:p w14:paraId="7EF2898F" w14:textId="77777777" w:rsidR="00237855" w:rsidRPr="00DF3FBC" w:rsidRDefault="00237855" w:rsidP="00B72A99">
            <w:pPr>
              <w:spacing w:after="0"/>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cPr>
          <w:p w14:paraId="39943D0B" w14:textId="77777777" w:rsidR="00237855" w:rsidRPr="00DF3FBC" w:rsidRDefault="00237855" w:rsidP="00B72A99">
            <w:pPr>
              <w:spacing w:after="0"/>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14:paraId="06F69FD9" w14:textId="77777777" w:rsidR="00237855" w:rsidRPr="00DF3FBC" w:rsidRDefault="00237855" w:rsidP="00B72A99">
            <w:pPr>
              <w:spacing w:after="0"/>
              <w:rPr>
                <w:rFonts w:ascii="Arial Narrow" w:hAnsi="Arial Narrow"/>
                <w:sz w:val="22"/>
                <w:szCs w:val="22"/>
              </w:rPr>
            </w:pPr>
          </w:p>
        </w:tc>
      </w:tr>
      <w:tr w:rsidR="00237855" w:rsidRPr="00DF3FBC" w14:paraId="26DC895D" w14:textId="77777777" w:rsidTr="00237855">
        <w:trPr>
          <w:trHeight w:val="1040"/>
        </w:trPr>
        <w:tc>
          <w:tcPr>
            <w:tcW w:w="1406" w:type="dxa"/>
            <w:tcBorders>
              <w:top w:val="single" w:sz="4" w:space="0" w:color="auto"/>
              <w:left w:val="single" w:sz="4" w:space="0" w:color="auto"/>
              <w:bottom w:val="single" w:sz="4" w:space="0" w:color="auto"/>
              <w:right w:val="single" w:sz="4" w:space="0" w:color="auto"/>
            </w:tcBorders>
          </w:tcPr>
          <w:p w14:paraId="3E070BF3" w14:textId="72B7577E" w:rsidR="00237855" w:rsidRPr="00B72A99" w:rsidRDefault="00237855" w:rsidP="00B72A99">
            <w:pPr>
              <w:spacing w:after="0"/>
              <w:rPr>
                <w:rFonts w:ascii="Arial Narrow" w:hAnsi="Arial Narrow" w:cs="Arial"/>
                <w:b/>
                <w:bCs/>
                <w:iCs/>
                <w:color w:val="000000"/>
                <w:sz w:val="20"/>
              </w:rPr>
            </w:pPr>
            <w:r w:rsidRPr="00B72A99">
              <w:rPr>
                <w:rFonts w:ascii="Arial Narrow" w:hAnsi="Arial Narrow" w:cs="Arial"/>
                <w:b/>
                <w:bCs/>
                <w:iCs/>
                <w:color w:val="000000"/>
                <w:sz w:val="20"/>
              </w:rPr>
              <w:t>Working with radiation</w:t>
            </w:r>
          </w:p>
        </w:tc>
        <w:tc>
          <w:tcPr>
            <w:tcW w:w="3825" w:type="dxa"/>
            <w:tcBorders>
              <w:top w:val="single" w:sz="4" w:space="0" w:color="auto"/>
              <w:left w:val="single" w:sz="4" w:space="0" w:color="auto"/>
              <w:bottom w:val="single" w:sz="4" w:space="0" w:color="auto"/>
              <w:right w:val="single" w:sz="4" w:space="0" w:color="auto"/>
            </w:tcBorders>
          </w:tcPr>
          <w:p w14:paraId="2F6242AB" w14:textId="77382A06" w:rsidR="00237855" w:rsidRPr="00B72A99" w:rsidRDefault="00237855" w:rsidP="00B72A99">
            <w:pPr>
              <w:spacing w:after="0"/>
              <w:rPr>
                <w:rFonts w:ascii="Arial Narrow" w:hAnsi="Arial Narrow"/>
                <w:sz w:val="22"/>
                <w:szCs w:val="22"/>
              </w:rPr>
            </w:pPr>
            <w:r w:rsidRPr="00B72A99">
              <w:rPr>
                <w:rFonts w:ascii="Arial Narrow" w:hAnsi="Arial Narrow" w:cs="Arial"/>
                <w:iCs/>
                <w:color w:val="000000"/>
                <w:sz w:val="20"/>
              </w:rPr>
              <w:t>Expectant mothers and babies could be at risk due to exposure to radiation or radioactive contamination</w:t>
            </w:r>
          </w:p>
        </w:tc>
        <w:tc>
          <w:tcPr>
            <w:tcW w:w="4819" w:type="dxa"/>
            <w:gridSpan w:val="2"/>
            <w:tcBorders>
              <w:top w:val="single" w:sz="4" w:space="0" w:color="auto"/>
              <w:left w:val="single" w:sz="4" w:space="0" w:color="auto"/>
              <w:bottom w:val="single" w:sz="4" w:space="0" w:color="auto"/>
              <w:right w:val="single" w:sz="4" w:space="0" w:color="auto"/>
            </w:tcBorders>
          </w:tcPr>
          <w:p w14:paraId="73891FF9" w14:textId="3A9FE17D" w:rsidR="00237855" w:rsidRPr="00237855" w:rsidRDefault="00237855" w:rsidP="00B72A99">
            <w:pPr>
              <w:spacing w:after="0"/>
              <w:rPr>
                <w:rFonts w:ascii="Arial Narrow" w:hAnsi="Arial Narrow"/>
                <w:sz w:val="22"/>
                <w:szCs w:val="22"/>
              </w:rPr>
            </w:pPr>
            <w:r w:rsidRPr="00B72A99">
              <w:rPr>
                <w:rFonts w:ascii="Arial Narrow" w:hAnsi="Arial Narrow" w:cs="Arial"/>
                <w:sz w:val="20"/>
              </w:rPr>
              <w:t xml:space="preserve">Radiation Protection Advisor will be consulted prior to entering any </w:t>
            </w:r>
            <w:proofErr w:type="gramStart"/>
            <w:r w:rsidRPr="00B72A99">
              <w:rPr>
                <w:rFonts w:ascii="Arial Narrow" w:hAnsi="Arial Narrow" w:cs="Arial"/>
                <w:sz w:val="20"/>
              </w:rPr>
              <w:t>radiation controlled</w:t>
            </w:r>
            <w:proofErr w:type="gramEnd"/>
            <w:r w:rsidRPr="00B72A99">
              <w:rPr>
                <w:rFonts w:ascii="Arial Narrow" w:hAnsi="Arial Narrow" w:cs="Arial"/>
                <w:sz w:val="20"/>
              </w:rPr>
              <w:t xml:space="preserve"> area. A specific risk assessment </w:t>
            </w:r>
            <w:proofErr w:type="gramStart"/>
            <w:r w:rsidRPr="00B72A99">
              <w:rPr>
                <w:rFonts w:ascii="Arial Narrow" w:hAnsi="Arial Narrow" w:cs="Arial"/>
                <w:sz w:val="20"/>
              </w:rPr>
              <w:t>will be required</w:t>
            </w:r>
            <w:proofErr w:type="gramEnd"/>
            <w:r w:rsidRPr="00B72A99">
              <w:rPr>
                <w:rFonts w:ascii="Arial Narrow" w:hAnsi="Arial Narrow" w:cs="Arial"/>
                <w:sz w:val="20"/>
              </w:rPr>
              <w:t xml:space="preserve"> by the RPA prior to access being granted.</w:t>
            </w:r>
          </w:p>
        </w:tc>
        <w:tc>
          <w:tcPr>
            <w:tcW w:w="1848" w:type="dxa"/>
            <w:gridSpan w:val="5"/>
            <w:tcBorders>
              <w:top w:val="single" w:sz="4" w:space="0" w:color="auto"/>
              <w:left w:val="single" w:sz="4" w:space="0" w:color="auto"/>
              <w:bottom w:val="single" w:sz="4" w:space="0" w:color="auto"/>
              <w:right w:val="single" w:sz="4" w:space="0" w:color="auto"/>
            </w:tcBorders>
          </w:tcPr>
          <w:p w14:paraId="6E9C8E56" w14:textId="77777777" w:rsidR="00237855" w:rsidRPr="00DF3FBC" w:rsidRDefault="00237855" w:rsidP="00B72A99">
            <w:pPr>
              <w:spacing w:after="0"/>
              <w:rPr>
                <w:rFonts w:ascii="Arial Narrow" w:hAnsi="Arial Narrow"/>
                <w:sz w:val="22"/>
                <w:szCs w:val="22"/>
              </w:rPr>
            </w:pPr>
          </w:p>
        </w:tc>
        <w:tc>
          <w:tcPr>
            <w:tcW w:w="852" w:type="dxa"/>
            <w:tcBorders>
              <w:top w:val="single" w:sz="4" w:space="0" w:color="auto"/>
              <w:left w:val="single" w:sz="4" w:space="0" w:color="auto"/>
              <w:bottom w:val="single" w:sz="4" w:space="0" w:color="auto"/>
              <w:right w:val="single" w:sz="4" w:space="0" w:color="auto"/>
            </w:tcBorders>
          </w:tcPr>
          <w:p w14:paraId="070D7541" w14:textId="77777777" w:rsidR="00237855" w:rsidRPr="00DF3FBC" w:rsidRDefault="00237855" w:rsidP="00B72A99">
            <w:pPr>
              <w:spacing w:after="0"/>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cPr>
          <w:p w14:paraId="2A57E368" w14:textId="77777777" w:rsidR="00237855" w:rsidRPr="00DF3FBC" w:rsidRDefault="00237855" w:rsidP="00B72A99">
            <w:pPr>
              <w:spacing w:after="0"/>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14:paraId="08BBC761" w14:textId="77777777" w:rsidR="00237855" w:rsidRPr="00DF3FBC" w:rsidRDefault="00237855" w:rsidP="00B72A99">
            <w:pPr>
              <w:spacing w:after="0"/>
              <w:rPr>
                <w:rFonts w:ascii="Arial Narrow" w:hAnsi="Arial Narrow"/>
                <w:sz w:val="22"/>
                <w:szCs w:val="22"/>
              </w:rPr>
            </w:pPr>
          </w:p>
        </w:tc>
      </w:tr>
      <w:tr w:rsidR="00237855" w:rsidRPr="00DF3FBC" w14:paraId="1D9907E0" w14:textId="77777777" w:rsidTr="00237855">
        <w:trPr>
          <w:trHeight w:val="1040"/>
        </w:trPr>
        <w:tc>
          <w:tcPr>
            <w:tcW w:w="1406" w:type="dxa"/>
            <w:tcBorders>
              <w:top w:val="single" w:sz="4" w:space="0" w:color="auto"/>
              <w:left w:val="single" w:sz="4" w:space="0" w:color="auto"/>
              <w:bottom w:val="single" w:sz="4" w:space="0" w:color="auto"/>
              <w:right w:val="single" w:sz="4" w:space="0" w:color="auto"/>
            </w:tcBorders>
          </w:tcPr>
          <w:p w14:paraId="616AE40C" w14:textId="367215E4" w:rsidR="00237855" w:rsidRPr="00B72A99" w:rsidRDefault="00237855" w:rsidP="00B72A99">
            <w:pPr>
              <w:spacing w:after="0"/>
              <w:rPr>
                <w:rFonts w:ascii="Arial Narrow" w:hAnsi="Arial Narrow" w:cs="Arial"/>
                <w:b/>
                <w:bCs/>
                <w:iCs/>
                <w:color w:val="000000"/>
                <w:sz w:val="20"/>
              </w:rPr>
            </w:pPr>
            <w:r w:rsidRPr="00B72A99">
              <w:rPr>
                <w:rFonts w:ascii="Arial Narrow" w:hAnsi="Arial Narrow" w:cs="Arial"/>
                <w:b/>
                <w:bCs/>
                <w:iCs/>
                <w:color w:val="000000"/>
                <w:sz w:val="20"/>
              </w:rPr>
              <w:t xml:space="preserve">Working </w:t>
            </w:r>
            <w:r>
              <w:rPr>
                <w:rFonts w:ascii="Arial Narrow" w:hAnsi="Arial Narrow" w:cs="Arial"/>
                <w:b/>
                <w:bCs/>
                <w:iCs/>
                <w:color w:val="000000"/>
                <w:sz w:val="20"/>
              </w:rPr>
              <w:t xml:space="preserve">in areas with high noise levels, e.g. 80 </w:t>
            </w:r>
            <w:proofErr w:type="spellStart"/>
            <w:r>
              <w:rPr>
                <w:rFonts w:ascii="Arial Narrow" w:hAnsi="Arial Narrow" w:cs="Arial"/>
                <w:b/>
                <w:bCs/>
                <w:iCs/>
                <w:color w:val="000000"/>
                <w:sz w:val="20"/>
              </w:rPr>
              <w:t>dBA</w:t>
            </w:r>
            <w:proofErr w:type="spellEnd"/>
          </w:p>
        </w:tc>
        <w:tc>
          <w:tcPr>
            <w:tcW w:w="3825" w:type="dxa"/>
            <w:tcBorders>
              <w:top w:val="single" w:sz="4" w:space="0" w:color="auto"/>
              <w:left w:val="single" w:sz="4" w:space="0" w:color="auto"/>
              <w:bottom w:val="single" w:sz="4" w:space="0" w:color="auto"/>
              <w:right w:val="single" w:sz="4" w:space="0" w:color="auto"/>
            </w:tcBorders>
          </w:tcPr>
          <w:p w14:paraId="5CBB94B9" w14:textId="67CF543D" w:rsidR="00237855" w:rsidRPr="00B72A99" w:rsidRDefault="00237855" w:rsidP="00F677D3">
            <w:pPr>
              <w:spacing w:after="0"/>
              <w:rPr>
                <w:rFonts w:ascii="Arial Narrow" w:hAnsi="Arial Narrow" w:cs="Arial"/>
                <w:iCs/>
                <w:color w:val="000000"/>
                <w:sz w:val="20"/>
              </w:rPr>
            </w:pPr>
            <w:r w:rsidRPr="00B72A99">
              <w:rPr>
                <w:rFonts w:ascii="Arial Narrow" w:hAnsi="Arial Narrow" w:cs="Arial"/>
                <w:iCs/>
                <w:color w:val="000000"/>
                <w:sz w:val="20"/>
              </w:rPr>
              <w:t xml:space="preserve">Expectant mothers and </w:t>
            </w:r>
            <w:r>
              <w:rPr>
                <w:rFonts w:ascii="Arial Narrow" w:hAnsi="Arial Narrow" w:cs="Arial"/>
                <w:iCs/>
                <w:color w:val="000000"/>
                <w:sz w:val="20"/>
              </w:rPr>
              <w:t xml:space="preserve">unborn </w:t>
            </w:r>
            <w:r w:rsidRPr="00B72A99">
              <w:rPr>
                <w:rFonts w:ascii="Arial Narrow" w:hAnsi="Arial Narrow" w:cs="Arial"/>
                <w:iCs/>
                <w:color w:val="000000"/>
                <w:sz w:val="20"/>
              </w:rPr>
              <w:t>babies could be at risk</w:t>
            </w:r>
            <w:r>
              <w:rPr>
                <w:rFonts w:ascii="Arial Narrow" w:hAnsi="Arial Narrow" w:cs="Arial"/>
                <w:iCs/>
                <w:color w:val="000000"/>
                <w:sz w:val="20"/>
              </w:rPr>
              <w:t xml:space="preserve"> of hearing damage due to exposure to high levels of noise.</w:t>
            </w:r>
          </w:p>
        </w:tc>
        <w:tc>
          <w:tcPr>
            <w:tcW w:w="4819" w:type="dxa"/>
            <w:gridSpan w:val="2"/>
            <w:tcBorders>
              <w:top w:val="single" w:sz="4" w:space="0" w:color="auto"/>
              <w:left w:val="single" w:sz="4" w:space="0" w:color="auto"/>
              <w:bottom w:val="single" w:sz="4" w:space="0" w:color="auto"/>
              <w:right w:val="single" w:sz="4" w:space="0" w:color="auto"/>
            </w:tcBorders>
          </w:tcPr>
          <w:p w14:paraId="15D767F6" w14:textId="4EC52017" w:rsidR="00237855" w:rsidRPr="00237855" w:rsidRDefault="00237855" w:rsidP="00B72A99">
            <w:pPr>
              <w:spacing w:after="0"/>
              <w:rPr>
                <w:rFonts w:ascii="Arial Narrow" w:hAnsi="Arial Narrow"/>
                <w:sz w:val="22"/>
                <w:szCs w:val="22"/>
              </w:rPr>
            </w:pPr>
            <w:r>
              <w:rPr>
                <w:rFonts w:ascii="Arial Narrow" w:hAnsi="Arial Narrow" w:cs="Arial"/>
                <w:sz w:val="20"/>
              </w:rPr>
              <w:t>If woman is working in areas such as the data centre or near loud machinery, contact Occupational Health (</w:t>
            </w:r>
            <w:hyperlink r:id="rId8" w:history="1">
              <w:r w:rsidRPr="00430B2D">
                <w:rPr>
                  <w:rStyle w:val="Hyperlink"/>
                  <w:rFonts w:ascii="Arial Narrow" w:hAnsi="Arial Narrow" w:cs="Arial"/>
                  <w:sz w:val="20"/>
                </w:rPr>
                <w:t>ohc@stfc.ac.uk</w:t>
              </w:r>
            </w:hyperlink>
            <w:r>
              <w:rPr>
                <w:rFonts w:ascii="Arial Narrow" w:hAnsi="Arial Narrow" w:cs="Arial"/>
                <w:sz w:val="20"/>
              </w:rPr>
              <w:t xml:space="preserve">) and SHE Group for further advice. </w:t>
            </w:r>
          </w:p>
        </w:tc>
        <w:tc>
          <w:tcPr>
            <w:tcW w:w="1848" w:type="dxa"/>
            <w:gridSpan w:val="5"/>
            <w:tcBorders>
              <w:top w:val="single" w:sz="4" w:space="0" w:color="auto"/>
              <w:left w:val="single" w:sz="4" w:space="0" w:color="auto"/>
              <w:bottom w:val="single" w:sz="4" w:space="0" w:color="auto"/>
              <w:right w:val="single" w:sz="4" w:space="0" w:color="auto"/>
            </w:tcBorders>
          </w:tcPr>
          <w:p w14:paraId="03BC0F1A" w14:textId="77777777" w:rsidR="00237855" w:rsidRPr="00DF3FBC" w:rsidRDefault="00237855" w:rsidP="00B72A99">
            <w:pPr>
              <w:spacing w:after="0"/>
              <w:rPr>
                <w:rFonts w:ascii="Arial Narrow" w:hAnsi="Arial Narrow"/>
                <w:sz w:val="22"/>
                <w:szCs w:val="22"/>
              </w:rPr>
            </w:pPr>
          </w:p>
        </w:tc>
        <w:tc>
          <w:tcPr>
            <w:tcW w:w="852" w:type="dxa"/>
            <w:tcBorders>
              <w:top w:val="single" w:sz="4" w:space="0" w:color="auto"/>
              <w:left w:val="single" w:sz="4" w:space="0" w:color="auto"/>
              <w:bottom w:val="single" w:sz="4" w:space="0" w:color="auto"/>
              <w:right w:val="single" w:sz="4" w:space="0" w:color="auto"/>
            </w:tcBorders>
          </w:tcPr>
          <w:p w14:paraId="609C1DE7" w14:textId="77777777" w:rsidR="00237855" w:rsidRPr="00DF3FBC" w:rsidRDefault="00237855" w:rsidP="00B72A99">
            <w:pPr>
              <w:spacing w:after="0"/>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cPr>
          <w:p w14:paraId="60340F5E" w14:textId="77777777" w:rsidR="00237855" w:rsidRPr="00DF3FBC" w:rsidRDefault="00237855" w:rsidP="00B72A99">
            <w:pPr>
              <w:spacing w:after="0"/>
              <w:rPr>
                <w:rFonts w:ascii="Arial Narrow" w:hAnsi="Arial Narrow"/>
                <w:sz w:val="22"/>
                <w:szCs w:val="22"/>
              </w:rPr>
            </w:pPr>
          </w:p>
        </w:tc>
        <w:tc>
          <w:tcPr>
            <w:tcW w:w="850" w:type="dxa"/>
            <w:tcBorders>
              <w:top w:val="single" w:sz="4" w:space="0" w:color="auto"/>
              <w:left w:val="single" w:sz="4" w:space="0" w:color="auto"/>
              <w:bottom w:val="single" w:sz="4" w:space="0" w:color="auto"/>
              <w:right w:val="single" w:sz="4" w:space="0" w:color="auto"/>
            </w:tcBorders>
          </w:tcPr>
          <w:p w14:paraId="483E6AEE" w14:textId="77777777" w:rsidR="00237855" w:rsidRPr="00DF3FBC" w:rsidRDefault="00237855" w:rsidP="00B72A99">
            <w:pPr>
              <w:spacing w:after="0"/>
              <w:rPr>
                <w:rFonts w:ascii="Arial Narrow" w:hAnsi="Arial Narrow"/>
                <w:sz w:val="22"/>
                <w:szCs w:val="22"/>
              </w:rPr>
            </w:pPr>
          </w:p>
        </w:tc>
      </w:tr>
      <w:tr w:rsidR="00B72A99" w:rsidRPr="00DF3FBC" w14:paraId="534D76B9" w14:textId="77777777" w:rsidTr="00237855">
        <w:tc>
          <w:tcPr>
            <w:tcW w:w="1406" w:type="dxa"/>
            <w:tcBorders>
              <w:top w:val="single" w:sz="4" w:space="0" w:color="auto"/>
              <w:left w:val="nil"/>
              <w:bottom w:val="single" w:sz="6" w:space="0" w:color="993300"/>
              <w:right w:val="nil"/>
            </w:tcBorders>
          </w:tcPr>
          <w:p w14:paraId="1FD50870" w14:textId="77777777" w:rsidR="00B72A99" w:rsidRPr="00DF3FBC" w:rsidRDefault="00B72A99" w:rsidP="00B72A99">
            <w:pPr>
              <w:spacing w:after="0"/>
              <w:rPr>
                <w:rFonts w:ascii="Arial Narrow" w:hAnsi="Arial Narrow"/>
                <w:sz w:val="22"/>
                <w:szCs w:val="22"/>
              </w:rPr>
            </w:pPr>
          </w:p>
        </w:tc>
        <w:tc>
          <w:tcPr>
            <w:tcW w:w="3825" w:type="dxa"/>
            <w:tcBorders>
              <w:top w:val="single" w:sz="4" w:space="0" w:color="auto"/>
              <w:left w:val="nil"/>
              <w:bottom w:val="single" w:sz="6" w:space="0" w:color="993300"/>
              <w:right w:val="nil"/>
            </w:tcBorders>
          </w:tcPr>
          <w:p w14:paraId="4AB16C68" w14:textId="77777777" w:rsidR="00B72A99" w:rsidRPr="00DF3FBC" w:rsidRDefault="00B72A99" w:rsidP="00B72A99">
            <w:pPr>
              <w:spacing w:after="0"/>
              <w:rPr>
                <w:rFonts w:ascii="Arial Narrow" w:hAnsi="Arial Narrow"/>
                <w:sz w:val="22"/>
                <w:szCs w:val="22"/>
              </w:rPr>
            </w:pPr>
          </w:p>
        </w:tc>
        <w:tc>
          <w:tcPr>
            <w:tcW w:w="4819" w:type="dxa"/>
            <w:gridSpan w:val="2"/>
            <w:tcBorders>
              <w:top w:val="single" w:sz="4" w:space="0" w:color="auto"/>
              <w:left w:val="nil"/>
              <w:bottom w:val="single" w:sz="6" w:space="0" w:color="993300"/>
              <w:right w:val="nil"/>
            </w:tcBorders>
          </w:tcPr>
          <w:p w14:paraId="1398A2B5" w14:textId="77777777" w:rsidR="00B72A99" w:rsidRPr="00DF3FBC" w:rsidRDefault="00B72A99" w:rsidP="00B72A99">
            <w:pPr>
              <w:spacing w:after="0"/>
              <w:rPr>
                <w:rFonts w:ascii="Arial Narrow" w:hAnsi="Arial Narrow"/>
                <w:sz w:val="22"/>
                <w:szCs w:val="22"/>
              </w:rPr>
            </w:pPr>
          </w:p>
        </w:tc>
        <w:tc>
          <w:tcPr>
            <w:tcW w:w="4259" w:type="dxa"/>
            <w:gridSpan w:val="8"/>
            <w:tcBorders>
              <w:top w:val="single" w:sz="4" w:space="0" w:color="auto"/>
              <w:left w:val="nil"/>
              <w:bottom w:val="single" w:sz="6" w:space="0" w:color="993300"/>
              <w:right w:val="nil"/>
            </w:tcBorders>
          </w:tcPr>
          <w:p w14:paraId="61A6B3D2" w14:textId="77777777" w:rsidR="00B72A99" w:rsidRPr="00DF3FBC" w:rsidRDefault="00B72A99" w:rsidP="00B72A99">
            <w:pPr>
              <w:spacing w:after="0"/>
              <w:rPr>
                <w:rFonts w:ascii="Arial Narrow" w:hAnsi="Arial Narrow"/>
                <w:sz w:val="22"/>
                <w:szCs w:val="22"/>
              </w:rPr>
            </w:pPr>
          </w:p>
        </w:tc>
      </w:tr>
      <w:tr w:rsidR="00B72A99" w:rsidRPr="009A3C50" w14:paraId="4822A864" w14:textId="77777777" w:rsidTr="00237855">
        <w:trPr>
          <w:trHeight w:val="227"/>
        </w:trPr>
        <w:tc>
          <w:tcPr>
            <w:tcW w:w="5231" w:type="dxa"/>
            <w:gridSpan w:val="2"/>
            <w:tcBorders>
              <w:top w:val="single" w:sz="6" w:space="0" w:color="993300"/>
              <w:left w:val="single" w:sz="6" w:space="0" w:color="993300"/>
              <w:bottom w:val="single" w:sz="6" w:space="0" w:color="993300"/>
              <w:right w:val="single" w:sz="6" w:space="0" w:color="993300"/>
            </w:tcBorders>
            <w:hideMark/>
          </w:tcPr>
          <w:p w14:paraId="5DD08593" w14:textId="77777777" w:rsidR="00B72A99" w:rsidRPr="009A3C50" w:rsidRDefault="00B72A99" w:rsidP="00B72A99">
            <w:pPr>
              <w:spacing w:after="0"/>
              <w:jc w:val="center"/>
              <w:rPr>
                <w:rFonts w:ascii="Arial Narrow" w:hAnsi="Arial Narrow"/>
                <w:color w:val="385623" w:themeColor="accent6" w:themeShade="80"/>
                <w:sz w:val="22"/>
                <w:szCs w:val="22"/>
              </w:rPr>
            </w:pPr>
            <w:r w:rsidRPr="009A3C50">
              <w:rPr>
                <w:rFonts w:ascii="Arial Narrow" w:hAnsi="Arial Narrow"/>
                <w:color w:val="385623" w:themeColor="accent6" w:themeShade="80"/>
                <w:sz w:val="22"/>
                <w:szCs w:val="22"/>
              </w:rPr>
              <w:t>Distribution List:</w:t>
            </w:r>
          </w:p>
        </w:tc>
        <w:tc>
          <w:tcPr>
            <w:tcW w:w="5465" w:type="dxa"/>
            <w:gridSpan w:val="4"/>
            <w:tcBorders>
              <w:top w:val="single" w:sz="6" w:space="0" w:color="993300"/>
              <w:left w:val="single" w:sz="6" w:space="0" w:color="993300"/>
              <w:bottom w:val="single" w:sz="6" w:space="0" w:color="993300"/>
              <w:right w:val="single" w:sz="6" w:space="0" w:color="993300"/>
            </w:tcBorders>
            <w:hideMark/>
          </w:tcPr>
          <w:p w14:paraId="23A14799" w14:textId="77777777" w:rsidR="00B72A99" w:rsidRPr="009A3C50" w:rsidRDefault="00B72A99" w:rsidP="00B72A99">
            <w:pPr>
              <w:spacing w:after="0"/>
              <w:jc w:val="center"/>
              <w:rPr>
                <w:rFonts w:ascii="Arial Narrow" w:hAnsi="Arial Narrow"/>
                <w:color w:val="385623" w:themeColor="accent6" w:themeShade="80"/>
                <w:sz w:val="22"/>
                <w:szCs w:val="22"/>
              </w:rPr>
            </w:pPr>
            <w:r w:rsidRPr="009A3C50">
              <w:rPr>
                <w:rFonts w:ascii="Arial Narrow" w:hAnsi="Arial Narrow"/>
                <w:color w:val="385623" w:themeColor="accent6" w:themeShade="80"/>
                <w:sz w:val="22"/>
                <w:szCs w:val="22"/>
              </w:rPr>
              <w:t>Signed:</w:t>
            </w:r>
          </w:p>
        </w:tc>
        <w:tc>
          <w:tcPr>
            <w:tcW w:w="3613" w:type="dxa"/>
            <w:gridSpan w:val="6"/>
            <w:tcBorders>
              <w:top w:val="single" w:sz="6" w:space="0" w:color="993300"/>
              <w:left w:val="nil"/>
              <w:bottom w:val="single" w:sz="6" w:space="0" w:color="993300"/>
              <w:right w:val="single" w:sz="6" w:space="0" w:color="993300"/>
            </w:tcBorders>
            <w:hideMark/>
          </w:tcPr>
          <w:p w14:paraId="7D448156" w14:textId="77777777" w:rsidR="00B72A99" w:rsidRPr="009A3C50" w:rsidRDefault="00B72A99" w:rsidP="00B72A99">
            <w:pPr>
              <w:spacing w:after="0"/>
              <w:jc w:val="center"/>
              <w:rPr>
                <w:rFonts w:ascii="Arial Narrow" w:hAnsi="Arial Narrow"/>
                <w:color w:val="385623" w:themeColor="accent6" w:themeShade="80"/>
                <w:sz w:val="22"/>
                <w:szCs w:val="22"/>
              </w:rPr>
            </w:pPr>
            <w:r w:rsidRPr="009A3C50">
              <w:rPr>
                <w:rFonts w:ascii="Arial Narrow" w:hAnsi="Arial Narrow"/>
                <w:color w:val="385623" w:themeColor="accent6" w:themeShade="80"/>
                <w:sz w:val="22"/>
                <w:szCs w:val="22"/>
              </w:rPr>
              <w:t>Date:</w:t>
            </w:r>
          </w:p>
        </w:tc>
      </w:tr>
      <w:tr w:rsidR="00B72A99" w:rsidRPr="009A3C50" w14:paraId="2E519C78" w14:textId="77777777" w:rsidTr="00237855">
        <w:trPr>
          <w:trHeight w:val="340"/>
        </w:trPr>
        <w:tc>
          <w:tcPr>
            <w:tcW w:w="5231" w:type="dxa"/>
            <w:gridSpan w:val="2"/>
            <w:tcBorders>
              <w:top w:val="single" w:sz="6" w:space="0" w:color="993300"/>
              <w:left w:val="single" w:sz="6" w:space="0" w:color="993300"/>
              <w:bottom w:val="single" w:sz="6" w:space="0" w:color="993300"/>
              <w:right w:val="single" w:sz="6" w:space="0" w:color="993300"/>
            </w:tcBorders>
          </w:tcPr>
          <w:p w14:paraId="74A2F0BF" w14:textId="77777777" w:rsidR="00B72A99" w:rsidRPr="009A3C50" w:rsidRDefault="00B72A99" w:rsidP="00B72A99">
            <w:pPr>
              <w:spacing w:after="0"/>
              <w:rPr>
                <w:rFonts w:ascii="Arial Narrow" w:hAnsi="Arial Narrow"/>
                <w:color w:val="385623" w:themeColor="accent6" w:themeShade="80"/>
                <w:sz w:val="22"/>
                <w:szCs w:val="22"/>
              </w:rPr>
            </w:pPr>
          </w:p>
        </w:tc>
        <w:tc>
          <w:tcPr>
            <w:tcW w:w="5465" w:type="dxa"/>
            <w:gridSpan w:val="4"/>
            <w:tcBorders>
              <w:top w:val="single" w:sz="6" w:space="0" w:color="993300"/>
              <w:left w:val="single" w:sz="6" w:space="0" w:color="993300"/>
              <w:bottom w:val="single" w:sz="6" w:space="0" w:color="993300"/>
              <w:right w:val="single" w:sz="6" w:space="0" w:color="993300"/>
            </w:tcBorders>
          </w:tcPr>
          <w:p w14:paraId="29FAC939" w14:textId="77777777" w:rsidR="00B72A99" w:rsidRPr="009A3C50" w:rsidRDefault="00B72A99" w:rsidP="00B72A99">
            <w:pPr>
              <w:spacing w:after="0"/>
              <w:rPr>
                <w:rFonts w:ascii="Arial Narrow" w:hAnsi="Arial Narrow"/>
                <w:color w:val="385623" w:themeColor="accent6" w:themeShade="80"/>
                <w:sz w:val="22"/>
                <w:szCs w:val="22"/>
              </w:rPr>
            </w:pPr>
          </w:p>
        </w:tc>
        <w:tc>
          <w:tcPr>
            <w:tcW w:w="3613" w:type="dxa"/>
            <w:gridSpan w:val="6"/>
            <w:tcBorders>
              <w:top w:val="single" w:sz="6" w:space="0" w:color="993300"/>
              <w:left w:val="nil"/>
              <w:bottom w:val="single" w:sz="6" w:space="0" w:color="993300"/>
              <w:right w:val="single" w:sz="6" w:space="0" w:color="993300"/>
            </w:tcBorders>
          </w:tcPr>
          <w:p w14:paraId="150650AC" w14:textId="77777777" w:rsidR="00B72A99" w:rsidRPr="009A3C50" w:rsidRDefault="00B72A99" w:rsidP="00B72A99">
            <w:pPr>
              <w:spacing w:after="0"/>
              <w:rPr>
                <w:rFonts w:ascii="Arial Narrow" w:hAnsi="Arial Narrow"/>
                <w:color w:val="385623" w:themeColor="accent6" w:themeShade="80"/>
                <w:sz w:val="22"/>
                <w:szCs w:val="22"/>
              </w:rPr>
            </w:pPr>
          </w:p>
        </w:tc>
      </w:tr>
      <w:tr w:rsidR="00B72A99" w:rsidRPr="009A3C50" w14:paraId="3ADF235A" w14:textId="77777777" w:rsidTr="00237855">
        <w:trPr>
          <w:trHeight w:val="340"/>
        </w:trPr>
        <w:tc>
          <w:tcPr>
            <w:tcW w:w="5231" w:type="dxa"/>
            <w:gridSpan w:val="2"/>
            <w:tcBorders>
              <w:top w:val="single" w:sz="6" w:space="0" w:color="993300"/>
              <w:left w:val="single" w:sz="6" w:space="0" w:color="993300"/>
              <w:bottom w:val="single" w:sz="6" w:space="0" w:color="993300"/>
              <w:right w:val="single" w:sz="6" w:space="0" w:color="993300"/>
            </w:tcBorders>
          </w:tcPr>
          <w:p w14:paraId="2CB678E3" w14:textId="77777777" w:rsidR="00B72A99" w:rsidRPr="009A3C50" w:rsidRDefault="00B72A99" w:rsidP="00B72A99">
            <w:pPr>
              <w:spacing w:after="0"/>
              <w:rPr>
                <w:rFonts w:ascii="Arial Narrow" w:hAnsi="Arial Narrow"/>
                <w:color w:val="385623" w:themeColor="accent6" w:themeShade="80"/>
                <w:sz w:val="22"/>
                <w:szCs w:val="22"/>
              </w:rPr>
            </w:pPr>
          </w:p>
        </w:tc>
        <w:tc>
          <w:tcPr>
            <w:tcW w:w="5465" w:type="dxa"/>
            <w:gridSpan w:val="4"/>
            <w:tcBorders>
              <w:top w:val="single" w:sz="6" w:space="0" w:color="993300"/>
              <w:left w:val="single" w:sz="6" w:space="0" w:color="993300"/>
              <w:bottom w:val="single" w:sz="6" w:space="0" w:color="993300"/>
              <w:right w:val="single" w:sz="6" w:space="0" w:color="993300"/>
            </w:tcBorders>
          </w:tcPr>
          <w:p w14:paraId="6F4860F2" w14:textId="77777777" w:rsidR="00B72A99" w:rsidRPr="009A3C50" w:rsidRDefault="00B72A99" w:rsidP="00B72A99">
            <w:pPr>
              <w:spacing w:after="0"/>
              <w:rPr>
                <w:rFonts w:ascii="Arial Narrow" w:hAnsi="Arial Narrow"/>
                <w:color w:val="385623" w:themeColor="accent6" w:themeShade="80"/>
                <w:sz w:val="22"/>
                <w:szCs w:val="22"/>
              </w:rPr>
            </w:pPr>
          </w:p>
        </w:tc>
        <w:tc>
          <w:tcPr>
            <w:tcW w:w="3613" w:type="dxa"/>
            <w:gridSpan w:val="6"/>
            <w:tcBorders>
              <w:top w:val="single" w:sz="6" w:space="0" w:color="993300"/>
              <w:left w:val="nil"/>
              <w:bottom w:val="single" w:sz="6" w:space="0" w:color="993300"/>
              <w:right w:val="single" w:sz="6" w:space="0" w:color="993300"/>
            </w:tcBorders>
          </w:tcPr>
          <w:p w14:paraId="46BC24DE" w14:textId="77777777" w:rsidR="00B72A99" w:rsidRPr="009A3C50" w:rsidRDefault="00B72A99" w:rsidP="00B72A99">
            <w:pPr>
              <w:spacing w:after="0"/>
              <w:rPr>
                <w:rFonts w:ascii="Arial Narrow" w:hAnsi="Arial Narrow"/>
                <w:color w:val="385623" w:themeColor="accent6" w:themeShade="80"/>
                <w:sz w:val="22"/>
                <w:szCs w:val="22"/>
              </w:rPr>
            </w:pPr>
          </w:p>
        </w:tc>
      </w:tr>
      <w:tr w:rsidR="00B72A99" w:rsidRPr="009A3C50" w14:paraId="6E57B6AC" w14:textId="77777777" w:rsidTr="00237855">
        <w:trPr>
          <w:trHeight w:val="340"/>
        </w:trPr>
        <w:tc>
          <w:tcPr>
            <w:tcW w:w="5231" w:type="dxa"/>
            <w:gridSpan w:val="2"/>
            <w:tcBorders>
              <w:top w:val="single" w:sz="6" w:space="0" w:color="993300"/>
              <w:left w:val="single" w:sz="6" w:space="0" w:color="993300"/>
              <w:bottom w:val="single" w:sz="6" w:space="0" w:color="993300"/>
              <w:right w:val="single" w:sz="6" w:space="0" w:color="993300"/>
            </w:tcBorders>
          </w:tcPr>
          <w:p w14:paraId="0BEC7419" w14:textId="77777777" w:rsidR="00B72A99" w:rsidRPr="009A3C50" w:rsidRDefault="00B72A99" w:rsidP="00B72A99">
            <w:pPr>
              <w:spacing w:after="0"/>
              <w:rPr>
                <w:rFonts w:ascii="Arial Narrow" w:hAnsi="Arial Narrow"/>
                <w:color w:val="385623" w:themeColor="accent6" w:themeShade="80"/>
                <w:sz w:val="22"/>
                <w:szCs w:val="22"/>
              </w:rPr>
            </w:pPr>
          </w:p>
        </w:tc>
        <w:tc>
          <w:tcPr>
            <w:tcW w:w="5465" w:type="dxa"/>
            <w:gridSpan w:val="4"/>
            <w:tcBorders>
              <w:top w:val="single" w:sz="6" w:space="0" w:color="993300"/>
              <w:left w:val="single" w:sz="6" w:space="0" w:color="993300"/>
              <w:bottom w:val="single" w:sz="6" w:space="0" w:color="993300"/>
              <w:right w:val="single" w:sz="6" w:space="0" w:color="993300"/>
            </w:tcBorders>
          </w:tcPr>
          <w:p w14:paraId="092EA805" w14:textId="77777777" w:rsidR="00B72A99" w:rsidRPr="009A3C50" w:rsidRDefault="00B72A99" w:rsidP="00B72A99">
            <w:pPr>
              <w:spacing w:after="0"/>
              <w:rPr>
                <w:rFonts w:ascii="Arial Narrow" w:hAnsi="Arial Narrow"/>
                <w:color w:val="385623" w:themeColor="accent6" w:themeShade="80"/>
                <w:sz w:val="22"/>
                <w:szCs w:val="22"/>
              </w:rPr>
            </w:pPr>
          </w:p>
        </w:tc>
        <w:tc>
          <w:tcPr>
            <w:tcW w:w="3613" w:type="dxa"/>
            <w:gridSpan w:val="6"/>
            <w:tcBorders>
              <w:top w:val="single" w:sz="6" w:space="0" w:color="993300"/>
              <w:left w:val="nil"/>
              <w:bottom w:val="single" w:sz="6" w:space="0" w:color="993300"/>
              <w:right w:val="single" w:sz="6" w:space="0" w:color="993300"/>
            </w:tcBorders>
          </w:tcPr>
          <w:p w14:paraId="5DF07F7D" w14:textId="77777777" w:rsidR="00B72A99" w:rsidRPr="009A3C50" w:rsidRDefault="00B72A99" w:rsidP="00B72A99">
            <w:pPr>
              <w:spacing w:after="0"/>
              <w:rPr>
                <w:rFonts w:ascii="Arial Narrow" w:hAnsi="Arial Narrow"/>
                <w:color w:val="385623" w:themeColor="accent6" w:themeShade="80"/>
                <w:sz w:val="22"/>
                <w:szCs w:val="22"/>
              </w:rPr>
            </w:pPr>
          </w:p>
        </w:tc>
      </w:tr>
      <w:tr w:rsidR="00B72A99" w:rsidRPr="00DF3FBC" w14:paraId="2220ECC9" w14:textId="77777777" w:rsidTr="00237855">
        <w:trPr>
          <w:trHeight w:val="512"/>
        </w:trPr>
        <w:tc>
          <w:tcPr>
            <w:tcW w:w="5231" w:type="dxa"/>
            <w:gridSpan w:val="2"/>
            <w:tcBorders>
              <w:top w:val="single" w:sz="6" w:space="0" w:color="993300"/>
              <w:left w:val="single" w:sz="6" w:space="0" w:color="993300"/>
              <w:bottom w:val="single" w:sz="6" w:space="0" w:color="993300"/>
              <w:right w:val="nil"/>
            </w:tcBorders>
            <w:vAlign w:val="center"/>
          </w:tcPr>
          <w:p w14:paraId="47679CC1" w14:textId="186472F2" w:rsidR="00B72A99" w:rsidRPr="009A3C50" w:rsidRDefault="00B72A99" w:rsidP="00B72A99">
            <w:pPr>
              <w:spacing w:after="0"/>
              <w:rPr>
                <w:rFonts w:ascii="Arial Narrow" w:hAnsi="Arial Narrow"/>
                <w:sz w:val="18"/>
                <w:szCs w:val="18"/>
              </w:rPr>
            </w:pPr>
            <w:proofErr w:type="gramStart"/>
            <w:r w:rsidRPr="009A3C50">
              <w:rPr>
                <w:rFonts w:ascii="Arial Narrow" w:hAnsi="Arial Narrow"/>
                <w:color w:val="385623" w:themeColor="accent6" w:themeShade="80"/>
                <w:sz w:val="18"/>
                <w:szCs w:val="18"/>
              </w:rPr>
              <w:t>Has the asse</w:t>
            </w:r>
            <w:r w:rsidR="00085D2B">
              <w:rPr>
                <w:rFonts w:ascii="Arial Narrow" w:hAnsi="Arial Narrow"/>
                <w:color w:val="385623" w:themeColor="accent6" w:themeShade="80"/>
                <w:sz w:val="18"/>
                <w:szCs w:val="18"/>
              </w:rPr>
              <w:t>ssment been entered</w:t>
            </w:r>
            <w:proofErr w:type="gramEnd"/>
            <w:r w:rsidR="00085D2B">
              <w:rPr>
                <w:rFonts w:ascii="Arial Narrow" w:hAnsi="Arial Narrow"/>
                <w:color w:val="385623" w:themeColor="accent6" w:themeShade="80"/>
                <w:sz w:val="18"/>
                <w:szCs w:val="18"/>
              </w:rPr>
              <w:t xml:space="preserve"> into the Evotix</w:t>
            </w:r>
            <w:r w:rsidRPr="009A3C50">
              <w:rPr>
                <w:rFonts w:ascii="Arial Narrow" w:hAnsi="Arial Narrow"/>
                <w:color w:val="385623" w:themeColor="accent6" w:themeShade="80"/>
                <w:sz w:val="18"/>
                <w:szCs w:val="18"/>
              </w:rPr>
              <w:t xml:space="preserve"> Assure database?</w:t>
            </w:r>
          </w:p>
        </w:tc>
        <w:tc>
          <w:tcPr>
            <w:tcW w:w="9078" w:type="dxa"/>
            <w:gridSpan w:val="10"/>
            <w:tcBorders>
              <w:top w:val="single" w:sz="6" w:space="0" w:color="993300"/>
              <w:left w:val="nil"/>
              <w:bottom w:val="single" w:sz="6" w:space="0" w:color="993300"/>
              <w:right w:val="single" w:sz="6" w:space="0" w:color="993300"/>
            </w:tcBorders>
            <w:vAlign w:val="center"/>
          </w:tcPr>
          <w:p w14:paraId="6CF585F5" w14:textId="6429C975" w:rsidR="00B72A99" w:rsidRPr="009A3C50" w:rsidRDefault="00B72A99" w:rsidP="00B72A99">
            <w:pPr>
              <w:spacing w:after="0"/>
              <w:rPr>
                <w:rFonts w:ascii="Arial Narrow" w:hAnsi="Arial Narrow"/>
                <w:sz w:val="20"/>
                <w:szCs w:val="20"/>
              </w:rPr>
            </w:pPr>
            <w:r w:rsidRPr="009A3C50">
              <w:rPr>
                <w:rFonts w:ascii="Arial Narrow" w:hAnsi="Arial Narrow"/>
                <w:sz w:val="20"/>
                <w:szCs w:val="20"/>
              </w:rPr>
              <w:t>Yes</w:t>
            </w:r>
            <w:r w:rsidRPr="009A3C50">
              <w:rPr>
                <w:rFonts w:ascii="Arial Narrow" w:hAnsi="Arial Narrow"/>
                <w:sz w:val="20"/>
                <w:szCs w:val="20"/>
              </w:rPr>
              <w:tab/>
            </w:r>
            <w:r w:rsidRPr="009A3C50">
              <w:rPr>
                <w:rFonts w:ascii="Arial Narrow" w:hAnsi="Arial Narrow"/>
                <w:sz w:val="20"/>
                <w:szCs w:val="20"/>
              </w:rPr>
              <w:sym w:font="Wingdings" w:char="F06F"/>
            </w:r>
            <w:r w:rsidRPr="009A3C50">
              <w:rPr>
                <w:rFonts w:ascii="Arial Narrow" w:hAnsi="Arial Narrow"/>
                <w:sz w:val="20"/>
                <w:szCs w:val="20"/>
              </w:rPr>
              <w:tab/>
              <w:t>No</w:t>
            </w:r>
            <w:r w:rsidRPr="009A3C50">
              <w:rPr>
                <w:rFonts w:ascii="Arial Narrow" w:hAnsi="Arial Narrow"/>
                <w:sz w:val="20"/>
                <w:szCs w:val="20"/>
              </w:rPr>
              <w:tab/>
            </w:r>
            <w:r w:rsidRPr="009A3C50">
              <w:rPr>
                <w:rFonts w:ascii="Arial Narrow" w:hAnsi="Arial Narrow"/>
                <w:sz w:val="20"/>
                <w:szCs w:val="20"/>
              </w:rPr>
              <w:sym w:font="Wingdings" w:char="F06F"/>
            </w:r>
            <w:r w:rsidR="00237855">
              <w:rPr>
                <w:rFonts w:ascii="Arial Narrow" w:hAnsi="Arial Narrow"/>
                <w:sz w:val="20"/>
                <w:szCs w:val="20"/>
              </w:rPr>
              <w:tab/>
              <w:t>Evotix</w:t>
            </w:r>
            <w:r w:rsidRPr="009A3C50">
              <w:rPr>
                <w:rFonts w:ascii="Arial Narrow" w:hAnsi="Arial Narrow"/>
                <w:sz w:val="20"/>
                <w:szCs w:val="20"/>
              </w:rPr>
              <w:t xml:space="preserve"> Assure ref no:</w:t>
            </w:r>
          </w:p>
        </w:tc>
      </w:tr>
      <w:tr w:rsidR="00B72A99" w:rsidRPr="00DF3FBC" w14:paraId="456AA9AF" w14:textId="77777777" w:rsidTr="00237855">
        <w:trPr>
          <w:trHeight w:val="512"/>
        </w:trPr>
        <w:tc>
          <w:tcPr>
            <w:tcW w:w="5231" w:type="dxa"/>
            <w:gridSpan w:val="2"/>
            <w:tcBorders>
              <w:top w:val="single" w:sz="6" w:space="0" w:color="993300"/>
              <w:left w:val="single" w:sz="6" w:space="0" w:color="993300"/>
              <w:bottom w:val="single" w:sz="6" w:space="0" w:color="993300"/>
              <w:right w:val="nil"/>
            </w:tcBorders>
            <w:vAlign w:val="center"/>
            <w:hideMark/>
          </w:tcPr>
          <w:p w14:paraId="64289A55" w14:textId="77777777" w:rsidR="00B72A99" w:rsidRPr="009A3C50" w:rsidRDefault="00B72A99" w:rsidP="00B72A99">
            <w:pPr>
              <w:spacing w:after="0"/>
              <w:rPr>
                <w:rFonts w:ascii="Arial Narrow" w:hAnsi="Arial Narrow"/>
                <w:b/>
                <w:sz w:val="22"/>
                <w:szCs w:val="22"/>
              </w:rPr>
            </w:pPr>
            <w:r w:rsidRPr="009A3C50">
              <w:rPr>
                <w:rFonts w:ascii="Arial Narrow" w:hAnsi="Arial Narrow"/>
                <w:b/>
                <w:color w:val="FF0000"/>
                <w:sz w:val="22"/>
                <w:szCs w:val="22"/>
              </w:rPr>
              <w:t>Step 5 Review Date:</w:t>
            </w:r>
          </w:p>
        </w:tc>
        <w:tc>
          <w:tcPr>
            <w:tcW w:w="9078" w:type="dxa"/>
            <w:gridSpan w:val="10"/>
            <w:tcBorders>
              <w:top w:val="single" w:sz="6" w:space="0" w:color="993300"/>
              <w:left w:val="nil"/>
              <w:bottom w:val="single" w:sz="6" w:space="0" w:color="993300"/>
              <w:right w:val="single" w:sz="6" w:space="0" w:color="993300"/>
            </w:tcBorders>
          </w:tcPr>
          <w:p w14:paraId="04B59B61" w14:textId="77777777" w:rsidR="00B72A99" w:rsidRPr="009A3C50" w:rsidRDefault="00B72A99" w:rsidP="00B72A99">
            <w:pPr>
              <w:pStyle w:val="ListParagraph"/>
              <w:numPr>
                <w:ilvl w:val="0"/>
                <w:numId w:val="1"/>
              </w:numPr>
              <w:spacing w:after="0"/>
              <w:rPr>
                <w:rFonts w:ascii="Arial Narrow" w:hAnsi="Arial Narrow"/>
                <w:sz w:val="20"/>
                <w:szCs w:val="20"/>
              </w:rPr>
            </w:pPr>
            <w:r w:rsidRPr="009A3C50">
              <w:rPr>
                <w:rFonts w:ascii="Arial Narrow" w:hAnsi="Arial Narrow"/>
                <w:sz w:val="20"/>
                <w:szCs w:val="20"/>
              </w:rPr>
              <w:t>Review your assessment to make sure you are always improving the identification of hazards and control measures.</w:t>
            </w:r>
          </w:p>
          <w:p w14:paraId="46168C50" w14:textId="77777777" w:rsidR="00B72A99" w:rsidRPr="009A3C50" w:rsidRDefault="00B72A99" w:rsidP="00B72A99">
            <w:pPr>
              <w:pStyle w:val="ListParagraph"/>
              <w:numPr>
                <w:ilvl w:val="0"/>
                <w:numId w:val="1"/>
              </w:numPr>
              <w:spacing w:after="0"/>
              <w:rPr>
                <w:rFonts w:ascii="Arial Narrow" w:hAnsi="Arial Narrow"/>
                <w:sz w:val="20"/>
                <w:szCs w:val="20"/>
              </w:rPr>
            </w:pPr>
            <w:r w:rsidRPr="009A3C50">
              <w:rPr>
                <w:rFonts w:ascii="Arial Narrow" w:hAnsi="Arial Narrow"/>
                <w:sz w:val="20"/>
                <w:szCs w:val="20"/>
              </w:rPr>
              <w:t>If there is a significant change in your workplace, remember to check your risk assessment and where necessary, amend it.</w:t>
            </w:r>
          </w:p>
          <w:p w14:paraId="6A11BC1E" w14:textId="77777777" w:rsidR="00B72A99" w:rsidRPr="00DF3FBC" w:rsidRDefault="00B72A99" w:rsidP="00B72A99">
            <w:pPr>
              <w:spacing w:after="0"/>
              <w:rPr>
                <w:rFonts w:ascii="Arial Narrow" w:hAnsi="Arial Narrow"/>
                <w:sz w:val="22"/>
                <w:szCs w:val="22"/>
              </w:rPr>
            </w:pPr>
          </w:p>
        </w:tc>
      </w:tr>
    </w:tbl>
    <w:p w14:paraId="1A59BB0E" w14:textId="609A7552" w:rsidR="00283271" w:rsidRDefault="00283271" w:rsidP="00283271">
      <w:pPr>
        <w:sectPr w:rsidR="00283271" w:rsidSect="00F27E32">
          <w:pgSz w:w="16838" w:h="11906" w:orient="landscape"/>
          <w:pgMar w:top="1077" w:right="1077" w:bottom="1440" w:left="1077" w:header="709" w:footer="709" w:gutter="0"/>
          <w:cols w:space="708"/>
          <w:docGrid w:linePitch="360"/>
        </w:sectPr>
      </w:pPr>
    </w:p>
    <w:p w14:paraId="5E78FF69" w14:textId="5176316D" w:rsidR="0023298A" w:rsidRDefault="00085D2B" w:rsidP="00085D2B">
      <w:bookmarkStart w:id="0" w:name="_GoBack"/>
      <w:bookmarkEnd w:id="0"/>
    </w:p>
    <w:sectPr w:rsidR="002329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93294"/>
    <w:multiLevelType w:val="hybridMultilevel"/>
    <w:tmpl w:val="3C86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B32427"/>
    <w:multiLevelType w:val="hybridMultilevel"/>
    <w:tmpl w:val="0838CBDC"/>
    <w:lvl w:ilvl="0" w:tplc="0B007BB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0C4EA5"/>
    <w:multiLevelType w:val="hybridMultilevel"/>
    <w:tmpl w:val="AA6C9EEA"/>
    <w:lvl w:ilvl="0" w:tplc="1FD4C38A">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4D50A0"/>
    <w:multiLevelType w:val="hybridMultilevel"/>
    <w:tmpl w:val="ACB06DCC"/>
    <w:lvl w:ilvl="0" w:tplc="0B007BB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271"/>
    <w:rsid w:val="00085D2B"/>
    <w:rsid w:val="00117DD4"/>
    <w:rsid w:val="00237855"/>
    <w:rsid w:val="00283271"/>
    <w:rsid w:val="003A4292"/>
    <w:rsid w:val="003D7082"/>
    <w:rsid w:val="005D7EF8"/>
    <w:rsid w:val="00722016"/>
    <w:rsid w:val="00A15804"/>
    <w:rsid w:val="00A72A04"/>
    <w:rsid w:val="00B72A99"/>
    <w:rsid w:val="00D26F03"/>
    <w:rsid w:val="00D54AB0"/>
    <w:rsid w:val="00DE7F27"/>
    <w:rsid w:val="00F677D3"/>
    <w:rsid w:val="00FE6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DCA18"/>
  <w15:chartTrackingRefBased/>
  <w15:docId w15:val="{97D6B89C-6C9D-47CA-A231-57FADA7F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71"/>
    <w:pPr>
      <w:widowControl w:val="0"/>
      <w:tabs>
        <w:tab w:val="left" w:pos="0"/>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both"/>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271"/>
    <w:pPr>
      <w:ind w:left="720"/>
    </w:pPr>
    <w:rPr>
      <w:rFonts w:ascii="Calibri" w:hAnsi="Calibri"/>
      <w:szCs w:val="22"/>
    </w:rPr>
  </w:style>
  <w:style w:type="paragraph" w:styleId="BodyText2">
    <w:name w:val="Body Text 2"/>
    <w:basedOn w:val="Normal"/>
    <w:link w:val="BodyText2Char"/>
    <w:rsid w:val="003A4292"/>
    <w:pPr>
      <w:widowControl/>
      <w:tabs>
        <w:tab w:val="clear" w:pos="0"/>
        <w:tab w:val="clear" w:pos="142"/>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480" w:lineRule="auto"/>
      <w:jc w:val="left"/>
    </w:pPr>
    <w:rPr>
      <w:rFonts w:ascii="Palatino Linotype" w:hAnsi="Palatino Linotype"/>
      <w:sz w:val="22"/>
      <w:lang w:val="en-GB"/>
    </w:rPr>
  </w:style>
  <w:style w:type="character" w:customStyle="1" w:styleId="BodyText2Char">
    <w:name w:val="Body Text 2 Char"/>
    <w:basedOn w:val="DefaultParagraphFont"/>
    <w:link w:val="BodyText2"/>
    <w:rsid w:val="003A4292"/>
    <w:rPr>
      <w:rFonts w:ascii="Palatino Linotype" w:eastAsia="Times New Roman" w:hAnsi="Palatino Linotype" w:cs="Times New Roman"/>
      <w:szCs w:val="24"/>
    </w:rPr>
  </w:style>
  <w:style w:type="character" w:styleId="Hyperlink">
    <w:name w:val="Hyperlink"/>
    <w:basedOn w:val="DefaultParagraphFont"/>
    <w:uiPriority w:val="99"/>
    <w:unhideWhenUsed/>
    <w:rsid w:val="00D26F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c@stfc.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762865B4F8D1E479AB90E227880C8D8" ma:contentTypeVersion="2" ma:contentTypeDescription="Page is a system content type template created by the Publishing Resources feature. The column templates from Page will be added to all Pages libraries created by the Publishing feature." ma:contentTypeScope="" ma:versionID="b0d9b9e4151a967686aed6e9ee6e37e7">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4C856E-15E5-4617-961C-1258A10143F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E5EFBEA-77CA-467E-9D24-1C409A0047AD}">
  <ds:schemaRefs>
    <ds:schemaRef ds:uri="http://schemas.microsoft.com/sharepoint/v3/contenttype/forms"/>
  </ds:schemaRefs>
</ds:datastoreItem>
</file>

<file path=customXml/itemProps3.xml><?xml version="1.0" encoding="utf-8"?>
<ds:datastoreItem xmlns:ds="http://schemas.openxmlformats.org/officeDocument/2006/customXml" ds:itemID="{4EF13530-4DE0-4A78-A239-F144362FC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Science and Technology Facilities Council</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Pregnency new mother template</dc:title>
  <dc:subject/>
  <dc:creator>Baker, Gareth (STFC,DL,COO)</dc:creator>
  <cp:keywords/>
  <dc:description/>
  <cp:lastModifiedBy>Davies, Laura (STFC,DL,COO)</cp:lastModifiedBy>
  <cp:revision>2</cp:revision>
  <dcterms:created xsi:type="dcterms:W3CDTF">2023-11-16T10:52:00Z</dcterms:created>
  <dcterms:modified xsi:type="dcterms:W3CDTF">2023-11-16T10:52:00Z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0x010100C568DB52D9D0A14D9B2FDCC96666E9F2007948130EC3DB064584E219954237AF39006762865B4F8D1E479AB90E227880C8D8</vt:lpwstr>
  </property>
</Properties>
</file>